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0F" w:rsidRPr="008B684A" w:rsidRDefault="0001763A" w:rsidP="008B684A">
      <w:pPr>
        <w:spacing w:after="0" w:line="240" w:lineRule="auto"/>
        <w:jc w:val="center"/>
        <w:rPr>
          <w:sz w:val="24"/>
          <w:szCs w:val="24"/>
          <w:u w:val="single"/>
        </w:rPr>
      </w:pPr>
      <w:r w:rsidRPr="008B684A">
        <w:rPr>
          <w:sz w:val="24"/>
          <w:szCs w:val="24"/>
          <w:u w:val="single"/>
        </w:rPr>
        <w:t>Сравнительная таблица</w:t>
      </w:r>
    </w:p>
    <w:p w:rsidR="0001763A" w:rsidRPr="008B684A" w:rsidRDefault="008B684A" w:rsidP="008B684A">
      <w:pPr>
        <w:spacing w:after="0" w:line="240" w:lineRule="auto"/>
        <w:jc w:val="center"/>
        <w:rPr>
          <w:spacing w:val="-1"/>
          <w:sz w:val="24"/>
          <w:szCs w:val="24"/>
          <w:u w:val="single"/>
        </w:rPr>
      </w:pPr>
      <w:r w:rsidRPr="008B684A">
        <w:rPr>
          <w:sz w:val="24"/>
          <w:szCs w:val="24"/>
          <w:u w:val="single"/>
        </w:rPr>
        <w:t xml:space="preserve">изменений в Порядок рассмотрения в Донецком областном совете материалов </w:t>
      </w:r>
      <w:r w:rsidRPr="008B684A">
        <w:rPr>
          <w:spacing w:val="-3"/>
          <w:sz w:val="24"/>
          <w:szCs w:val="24"/>
          <w:u w:val="single"/>
        </w:rPr>
        <w:t>согласования</w:t>
      </w:r>
      <w:r w:rsidRPr="008B684A">
        <w:rPr>
          <w:rFonts w:ascii="Arial" w:hAnsi="Arial" w:cs="Arial"/>
          <w:sz w:val="24"/>
          <w:szCs w:val="24"/>
          <w:u w:val="single"/>
        </w:rPr>
        <w:t xml:space="preserve"> </w:t>
      </w:r>
      <w:r w:rsidRPr="008B684A">
        <w:rPr>
          <w:sz w:val="24"/>
          <w:szCs w:val="24"/>
          <w:u w:val="single"/>
        </w:rPr>
        <w:t>и</w:t>
      </w:r>
      <w:r w:rsidRPr="008B684A">
        <w:rPr>
          <w:rFonts w:ascii="Arial" w:hAnsi="Arial" w:cs="Arial"/>
          <w:sz w:val="24"/>
          <w:szCs w:val="24"/>
          <w:u w:val="single"/>
        </w:rPr>
        <w:t xml:space="preserve"> </w:t>
      </w:r>
      <w:r w:rsidRPr="008B684A">
        <w:rPr>
          <w:spacing w:val="-6"/>
          <w:sz w:val="24"/>
          <w:szCs w:val="24"/>
          <w:u w:val="single"/>
        </w:rPr>
        <w:t xml:space="preserve">выдачи </w:t>
      </w:r>
      <w:r w:rsidRPr="008B684A">
        <w:rPr>
          <w:sz w:val="24"/>
          <w:szCs w:val="24"/>
          <w:u w:val="single"/>
        </w:rPr>
        <w:t>разрешений на специальное водопользование в случае использования воды</w:t>
      </w:r>
      <w:r w:rsidRPr="008B684A">
        <w:rPr>
          <w:spacing w:val="-1"/>
          <w:sz w:val="24"/>
          <w:szCs w:val="24"/>
          <w:u w:val="single"/>
        </w:rPr>
        <w:t xml:space="preserve"> водных объектов местного значения</w:t>
      </w:r>
    </w:p>
    <w:p w:rsidR="008B684A" w:rsidRDefault="008B684A" w:rsidP="008B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763A" w:rsidRPr="00F101C0" w:rsidTr="0001763A">
        <w:tc>
          <w:tcPr>
            <w:tcW w:w="4928" w:type="dxa"/>
          </w:tcPr>
          <w:p w:rsidR="0001763A" w:rsidRPr="00F101C0" w:rsidRDefault="0001763A" w:rsidP="0001763A">
            <w:pPr>
              <w:jc w:val="center"/>
              <w:rPr>
                <w:b/>
                <w:sz w:val="24"/>
                <w:szCs w:val="24"/>
              </w:rPr>
            </w:pPr>
            <w:r w:rsidRPr="00F101C0">
              <w:rPr>
                <w:b/>
                <w:sz w:val="24"/>
                <w:szCs w:val="24"/>
              </w:rPr>
              <w:t>Настоящая редакция</w:t>
            </w:r>
          </w:p>
        </w:tc>
        <w:tc>
          <w:tcPr>
            <w:tcW w:w="4929" w:type="dxa"/>
          </w:tcPr>
          <w:p w:rsidR="0001763A" w:rsidRPr="00F101C0" w:rsidRDefault="0001763A" w:rsidP="0001763A">
            <w:pPr>
              <w:jc w:val="center"/>
              <w:rPr>
                <w:b/>
                <w:sz w:val="24"/>
                <w:szCs w:val="24"/>
              </w:rPr>
            </w:pPr>
            <w:r w:rsidRPr="00F101C0">
              <w:rPr>
                <w:b/>
                <w:sz w:val="24"/>
                <w:szCs w:val="24"/>
              </w:rPr>
              <w:t>Предлагаемая редакция после изменений</w:t>
            </w:r>
          </w:p>
        </w:tc>
        <w:tc>
          <w:tcPr>
            <w:tcW w:w="4929" w:type="dxa"/>
          </w:tcPr>
          <w:p w:rsidR="0001763A" w:rsidRPr="00F101C0" w:rsidRDefault="0001763A" w:rsidP="0001763A">
            <w:pPr>
              <w:jc w:val="center"/>
              <w:rPr>
                <w:b/>
                <w:sz w:val="24"/>
                <w:szCs w:val="24"/>
              </w:rPr>
            </w:pPr>
            <w:r w:rsidRPr="00F101C0">
              <w:rPr>
                <w:b/>
                <w:sz w:val="24"/>
                <w:szCs w:val="24"/>
              </w:rPr>
              <w:t>Нормативный акт, на основании которого вносятся изменения</w:t>
            </w:r>
          </w:p>
        </w:tc>
      </w:tr>
      <w:tr w:rsidR="00232431" w:rsidRPr="00F101C0" w:rsidTr="0001763A">
        <w:tc>
          <w:tcPr>
            <w:tcW w:w="4928" w:type="dxa"/>
          </w:tcPr>
          <w:p w:rsidR="008B684A" w:rsidRDefault="008B684A" w:rsidP="008B684A">
            <w:pPr>
              <w:shd w:val="clear" w:color="auto" w:fill="FFFFFF"/>
              <w:tabs>
                <w:tab w:val="left" w:pos="1276"/>
              </w:tabs>
              <w:spacing w:line="240" w:lineRule="atLeast"/>
              <w:ind w:firstLine="426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pacing w:val="-1"/>
                <w:sz w:val="24"/>
                <w:szCs w:val="24"/>
              </w:rPr>
              <w:t xml:space="preserve">2.1.2. Ходатайство, согласованное с </w:t>
            </w:r>
            <w:r w:rsidRPr="008B684A">
              <w:rPr>
                <w:b/>
                <w:spacing w:val="-1"/>
                <w:sz w:val="24"/>
                <w:szCs w:val="24"/>
              </w:rPr>
              <w:t>Государственным управлением охраны окружающей природной среды в Донецкой области,</w:t>
            </w:r>
            <w:r>
              <w:rPr>
                <w:spacing w:val="-1"/>
                <w:sz w:val="24"/>
                <w:szCs w:val="24"/>
              </w:rPr>
              <w:t xml:space="preserve"> а также </w:t>
            </w:r>
            <w:r w:rsidRPr="00265D33">
              <w:rPr>
                <w:spacing w:val="-1"/>
                <w:sz w:val="24"/>
                <w:szCs w:val="24"/>
              </w:rPr>
              <w:t xml:space="preserve">в случае использования поверхностных вод  с </w:t>
            </w:r>
            <w:r>
              <w:rPr>
                <w:spacing w:val="-1"/>
                <w:sz w:val="24"/>
                <w:szCs w:val="24"/>
              </w:rPr>
              <w:t>Донецким</w:t>
            </w:r>
            <w:r w:rsidRPr="00265D33">
              <w:rPr>
                <w:spacing w:val="-1"/>
                <w:sz w:val="24"/>
                <w:szCs w:val="24"/>
              </w:rPr>
              <w:t xml:space="preserve"> областным </w:t>
            </w:r>
            <w:r w:rsidRPr="00265D33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65D33">
              <w:rPr>
                <w:sz w:val="24"/>
                <w:szCs w:val="24"/>
              </w:rPr>
              <w:t>м водн</w:t>
            </w:r>
            <w:r>
              <w:rPr>
                <w:sz w:val="24"/>
                <w:szCs w:val="24"/>
              </w:rPr>
              <w:t>ых ресурсов.</w:t>
            </w:r>
          </w:p>
          <w:p w:rsidR="00232431" w:rsidRPr="00800325" w:rsidRDefault="008B684A" w:rsidP="00800325">
            <w:pPr>
              <w:shd w:val="clear" w:color="auto" w:fill="FFFFFF"/>
              <w:tabs>
                <w:tab w:val="left" w:pos="1276"/>
              </w:tabs>
              <w:spacing w:line="240" w:lineRule="atLeast"/>
              <w:ind w:firstLine="426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х</w:t>
            </w:r>
            <w:r w:rsidRPr="00265D33">
              <w:rPr>
                <w:spacing w:val="-3"/>
                <w:sz w:val="24"/>
                <w:szCs w:val="24"/>
              </w:rPr>
              <w:t>одатайств</w:t>
            </w:r>
            <w:r>
              <w:rPr>
                <w:spacing w:val="-3"/>
                <w:sz w:val="24"/>
                <w:szCs w:val="24"/>
              </w:rPr>
              <w:t>е указывается наименование и реквизиты водопользователя – юридического лица (фамилия,  имя,  отчество, адрес водопользователя – физического лица-предпринимателя); обоснование потребности в воде; необходимый срок действия разрешения на специальное водопользование; лимиты забора воды, использования воды и сброса загрязняющих веществ; условия специального водопользования, другие сведения (в случае необходимости).</w:t>
            </w:r>
          </w:p>
        </w:tc>
        <w:tc>
          <w:tcPr>
            <w:tcW w:w="4929" w:type="dxa"/>
          </w:tcPr>
          <w:p w:rsidR="008B684A" w:rsidRDefault="008B684A" w:rsidP="008B684A">
            <w:pPr>
              <w:shd w:val="clear" w:color="auto" w:fill="FFFFFF"/>
              <w:tabs>
                <w:tab w:val="left" w:pos="1276"/>
              </w:tabs>
              <w:spacing w:line="240" w:lineRule="atLeast"/>
              <w:ind w:firstLine="31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2.1.2. Ходатайство, согласованное с </w:t>
            </w:r>
            <w:proofErr w:type="spellStart"/>
            <w:r w:rsidRPr="008B684A">
              <w:rPr>
                <w:b/>
                <w:spacing w:val="-1"/>
                <w:sz w:val="24"/>
                <w:szCs w:val="24"/>
              </w:rPr>
              <w:t>облгосадминистрацией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а также </w:t>
            </w:r>
            <w:r w:rsidRPr="00265D33">
              <w:rPr>
                <w:spacing w:val="-1"/>
                <w:sz w:val="24"/>
                <w:szCs w:val="24"/>
              </w:rPr>
              <w:t xml:space="preserve">в случае использования поверхностных вод  с </w:t>
            </w:r>
            <w:r>
              <w:rPr>
                <w:spacing w:val="-1"/>
                <w:sz w:val="24"/>
                <w:szCs w:val="24"/>
              </w:rPr>
              <w:t>Донецким</w:t>
            </w:r>
            <w:r w:rsidRPr="00265D33">
              <w:rPr>
                <w:spacing w:val="-1"/>
                <w:sz w:val="24"/>
                <w:szCs w:val="24"/>
              </w:rPr>
              <w:t xml:space="preserve"> областным </w:t>
            </w:r>
            <w:r w:rsidRPr="00265D33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65D33">
              <w:rPr>
                <w:sz w:val="24"/>
                <w:szCs w:val="24"/>
              </w:rPr>
              <w:t>м водн</w:t>
            </w:r>
            <w:r>
              <w:rPr>
                <w:sz w:val="24"/>
                <w:szCs w:val="24"/>
              </w:rPr>
              <w:t>ых ресурсов.</w:t>
            </w:r>
          </w:p>
          <w:p w:rsidR="008B684A" w:rsidRDefault="008B684A" w:rsidP="008B684A">
            <w:pPr>
              <w:shd w:val="clear" w:color="auto" w:fill="FFFFFF"/>
              <w:tabs>
                <w:tab w:val="left" w:pos="1276"/>
              </w:tabs>
              <w:spacing w:line="240" w:lineRule="atLeast"/>
              <w:ind w:firstLine="317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х</w:t>
            </w:r>
            <w:r w:rsidRPr="00265D33">
              <w:rPr>
                <w:spacing w:val="-3"/>
                <w:sz w:val="24"/>
                <w:szCs w:val="24"/>
              </w:rPr>
              <w:t>одатайств</w:t>
            </w:r>
            <w:r>
              <w:rPr>
                <w:spacing w:val="-3"/>
                <w:sz w:val="24"/>
                <w:szCs w:val="24"/>
              </w:rPr>
              <w:t>е указывается наименование и реквизиты водопользователя – юридического лица (фамилия,  имя,  отчество, адрес водопользователя – физического лица-предпринимателя); обоснование потребности в воде; необходимый срок действия разрешения на специальное водопользование; лимиты забора воды, использования воды и сброса загрязняющих веществ; условия специального водопользования, другие сведения (в случае необходимости).</w:t>
            </w:r>
          </w:p>
          <w:p w:rsidR="00232431" w:rsidRPr="00F101C0" w:rsidRDefault="00232431" w:rsidP="008B684A">
            <w:pPr>
              <w:ind w:right="176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B684A" w:rsidRDefault="008B684A" w:rsidP="008B6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Украины от 13.03.2013 № 159 «О ликвидации территориальных органов Министерства охраны окружающей природной среды»;</w:t>
            </w:r>
          </w:p>
          <w:p w:rsidR="00F101C0" w:rsidRPr="008B684A" w:rsidRDefault="008B684A" w:rsidP="001B4113">
            <w:pPr>
              <w:spacing w:before="100" w:beforeAutospacing="1" w:after="150" w:line="270" w:lineRule="atLeast"/>
              <w:jc w:val="both"/>
              <w:rPr>
                <w:spacing w:val="-1"/>
                <w:sz w:val="24"/>
                <w:szCs w:val="24"/>
              </w:rPr>
            </w:pPr>
            <w:r w:rsidRPr="008B684A">
              <w:rPr>
                <w:spacing w:val="-1"/>
                <w:sz w:val="24"/>
                <w:szCs w:val="24"/>
              </w:rPr>
              <w:t>Водный кодекс Украины</w:t>
            </w:r>
            <w:r>
              <w:rPr>
                <w:spacing w:val="-1"/>
                <w:sz w:val="24"/>
                <w:szCs w:val="24"/>
              </w:rPr>
              <w:t xml:space="preserve"> (ст. 49);</w:t>
            </w:r>
          </w:p>
          <w:p w:rsidR="00F101C0" w:rsidRPr="00F101C0" w:rsidRDefault="008B684A" w:rsidP="00800325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8">
              <w:rPr>
                <w:spacing w:val="-1"/>
                <w:sz w:val="24"/>
                <w:szCs w:val="24"/>
              </w:rPr>
              <w:t>Поряд</w:t>
            </w:r>
            <w:r>
              <w:rPr>
                <w:spacing w:val="-1"/>
                <w:sz w:val="24"/>
                <w:szCs w:val="24"/>
              </w:rPr>
              <w:t>о</w:t>
            </w:r>
            <w:r w:rsidRPr="00ED7928">
              <w:rPr>
                <w:spacing w:val="-1"/>
                <w:sz w:val="24"/>
                <w:szCs w:val="24"/>
              </w:rPr>
              <w:t xml:space="preserve">к согласования и выдачи разрешений на </w:t>
            </w:r>
            <w:r w:rsidRPr="00ED7928">
              <w:rPr>
                <w:sz w:val="24"/>
                <w:szCs w:val="24"/>
              </w:rPr>
              <w:t>специальное водопользование</w:t>
            </w:r>
            <w:r>
              <w:rPr>
                <w:sz w:val="24"/>
                <w:szCs w:val="24"/>
              </w:rPr>
              <w:t>, утвержденны</w:t>
            </w:r>
            <w:r w:rsidR="00800325">
              <w:rPr>
                <w:sz w:val="24"/>
                <w:szCs w:val="24"/>
              </w:rPr>
              <w:t>й</w:t>
            </w:r>
            <w:r w:rsidRPr="00A96393">
              <w:rPr>
                <w:spacing w:val="-1"/>
                <w:sz w:val="24"/>
                <w:szCs w:val="24"/>
              </w:rPr>
              <w:t xml:space="preserve"> </w:t>
            </w:r>
            <w:r w:rsidRPr="00ED7928">
              <w:rPr>
                <w:spacing w:val="-1"/>
                <w:sz w:val="24"/>
                <w:szCs w:val="24"/>
              </w:rPr>
              <w:t>постановлением Кабинета Министров Украины от 13.03.2002  № 321</w:t>
            </w:r>
            <w:r>
              <w:rPr>
                <w:spacing w:val="-1"/>
                <w:sz w:val="24"/>
                <w:szCs w:val="24"/>
              </w:rPr>
              <w:t xml:space="preserve"> (с изменениями).</w:t>
            </w:r>
          </w:p>
        </w:tc>
      </w:tr>
      <w:bookmarkEnd w:id="0"/>
      <w:tr w:rsidR="00F101C0" w:rsidRPr="00F101C0" w:rsidTr="0001763A">
        <w:tc>
          <w:tcPr>
            <w:tcW w:w="4928" w:type="dxa"/>
          </w:tcPr>
          <w:p w:rsidR="00F101C0" w:rsidRPr="009A7B9D" w:rsidRDefault="008B684A" w:rsidP="009A7B9D">
            <w:pPr>
              <w:pStyle w:val="a4"/>
              <w:ind w:right="34" w:firstLine="284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-</w:t>
            </w:r>
          </w:p>
        </w:tc>
        <w:tc>
          <w:tcPr>
            <w:tcW w:w="4929" w:type="dxa"/>
          </w:tcPr>
          <w:p w:rsidR="008B684A" w:rsidRPr="008B684A" w:rsidRDefault="008B684A" w:rsidP="008B684A">
            <w:pPr>
              <w:shd w:val="clear" w:color="auto" w:fill="FFFFFF"/>
              <w:tabs>
                <w:tab w:val="left" w:pos="1598"/>
              </w:tabs>
              <w:spacing w:line="240" w:lineRule="atLeast"/>
              <w:ind w:firstLine="317"/>
              <w:jc w:val="both"/>
              <w:rPr>
                <w:b/>
                <w:sz w:val="24"/>
                <w:szCs w:val="24"/>
              </w:rPr>
            </w:pPr>
            <w:r w:rsidRPr="008B684A">
              <w:rPr>
                <w:b/>
                <w:sz w:val="24"/>
                <w:szCs w:val="24"/>
              </w:rPr>
              <w:t xml:space="preserve">2.6. В случае, когда условия специального водопользования остаются неизменными, по обращению водопользователя срок действия разрешения на специальное водопользование может быть продлен, но не более чем на период соответственно кратко- или долгосрочного водопользования. </w:t>
            </w:r>
          </w:p>
          <w:p w:rsidR="008B684A" w:rsidRPr="008B684A" w:rsidRDefault="00800325" w:rsidP="008B684A">
            <w:pPr>
              <w:shd w:val="clear" w:color="auto" w:fill="FFFFFF"/>
              <w:tabs>
                <w:tab w:val="left" w:pos="1598"/>
              </w:tabs>
              <w:spacing w:line="240" w:lineRule="atLeast"/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2.7. </w:t>
            </w:r>
            <w:r w:rsidR="008B684A" w:rsidRPr="008B684A">
              <w:rPr>
                <w:b/>
                <w:sz w:val="24"/>
                <w:szCs w:val="24"/>
              </w:rPr>
              <w:t xml:space="preserve">Для продления срока специального </w:t>
            </w:r>
            <w:r w:rsidR="008B684A" w:rsidRPr="008B684A">
              <w:rPr>
                <w:b/>
                <w:sz w:val="24"/>
                <w:szCs w:val="24"/>
              </w:rPr>
              <w:lastRenderedPageBreak/>
              <w:t xml:space="preserve">водопользования </w:t>
            </w:r>
            <w:r w:rsidRPr="008B684A">
              <w:rPr>
                <w:b/>
                <w:sz w:val="24"/>
                <w:szCs w:val="24"/>
              </w:rPr>
              <w:t xml:space="preserve">до  окончания срока действия разрешения </w:t>
            </w:r>
            <w:r w:rsidR="008B684A" w:rsidRPr="008B684A">
              <w:rPr>
                <w:b/>
                <w:sz w:val="24"/>
                <w:szCs w:val="24"/>
              </w:rPr>
              <w:t>водопользовател</w:t>
            </w:r>
            <w:r>
              <w:rPr>
                <w:b/>
                <w:sz w:val="24"/>
                <w:szCs w:val="24"/>
              </w:rPr>
              <w:t>ем</w:t>
            </w:r>
            <w:r w:rsidR="008B684A" w:rsidRPr="008B684A">
              <w:rPr>
                <w:b/>
                <w:sz w:val="24"/>
                <w:szCs w:val="24"/>
              </w:rPr>
              <w:t xml:space="preserve"> пода</w:t>
            </w:r>
            <w:r>
              <w:rPr>
                <w:b/>
                <w:sz w:val="24"/>
                <w:szCs w:val="24"/>
              </w:rPr>
              <w:t>ется</w:t>
            </w:r>
            <w:r w:rsidR="008B684A" w:rsidRPr="008B684A">
              <w:rPr>
                <w:b/>
                <w:sz w:val="24"/>
                <w:szCs w:val="24"/>
              </w:rPr>
              <w:t xml:space="preserve">  в областной совет</w:t>
            </w:r>
            <w:r>
              <w:rPr>
                <w:b/>
                <w:sz w:val="24"/>
                <w:szCs w:val="24"/>
              </w:rPr>
              <w:t xml:space="preserve"> заявление по форме, утвержденной постановлением Кабинета Министров Украины от 07 декабря 2005 года № 1176 (с изменениями), и</w:t>
            </w:r>
            <w:r w:rsidR="008B684A" w:rsidRPr="008B684A">
              <w:rPr>
                <w:b/>
                <w:sz w:val="24"/>
                <w:szCs w:val="24"/>
              </w:rPr>
              <w:t xml:space="preserve"> копи</w:t>
            </w:r>
            <w:r>
              <w:rPr>
                <w:b/>
                <w:sz w:val="24"/>
                <w:szCs w:val="24"/>
              </w:rPr>
              <w:t>я</w:t>
            </w:r>
            <w:r w:rsidR="008B684A" w:rsidRPr="008B684A">
              <w:rPr>
                <w:b/>
                <w:sz w:val="24"/>
                <w:szCs w:val="24"/>
              </w:rPr>
              <w:t xml:space="preserve"> отчетов</w:t>
            </w:r>
            <w:r>
              <w:rPr>
                <w:b/>
                <w:sz w:val="24"/>
                <w:szCs w:val="24"/>
              </w:rPr>
              <w:t xml:space="preserve"> об использовании воды по</w:t>
            </w:r>
            <w:r w:rsidR="008B684A" w:rsidRPr="008B684A">
              <w:rPr>
                <w:b/>
                <w:sz w:val="24"/>
                <w:szCs w:val="24"/>
              </w:rPr>
              <w:t xml:space="preserve"> форме-2 ТП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водхоз</w:t>
            </w:r>
            <w:proofErr w:type="spellEnd"/>
            <w:r>
              <w:rPr>
                <w:b/>
                <w:sz w:val="24"/>
                <w:szCs w:val="24"/>
              </w:rPr>
              <w:t>) за предыдущий отчетный период</w:t>
            </w:r>
            <w:r w:rsidR="008B684A" w:rsidRPr="008B684A">
              <w:rPr>
                <w:b/>
                <w:sz w:val="24"/>
                <w:szCs w:val="24"/>
              </w:rPr>
              <w:t>.</w:t>
            </w:r>
          </w:p>
          <w:p w:rsidR="00F101C0" w:rsidRPr="008B684A" w:rsidRDefault="00800325" w:rsidP="008B684A">
            <w:pPr>
              <w:shd w:val="clear" w:color="auto" w:fill="FFFFFF"/>
              <w:tabs>
                <w:tab w:val="left" w:pos="1598"/>
              </w:tabs>
              <w:spacing w:line="240" w:lineRule="atLeast"/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</w:t>
            </w:r>
            <w:r w:rsidR="008B684A" w:rsidRPr="008B684A">
              <w:rPr>
                <w:b/>
                <w:sz w:val="24"/>
                <w:szCs w:val="24"/>
              </w:rPr>
              <w:t>Продление срока действия разрешения на специальное водопользование осуществляется согласно пунктов 2.2. – 2.4. данного Порядка</w:t>
            </w:r>
            <w:proofErr w:type="gramStart"/>
            <w:r w:rsidR="008B684A" w:rsidRPr="008B684A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929" w:type="dxa"/>
          </w:tcPr>
          <w:p w:rsidR="00F101C0" w:rsidRDefault="008B684A" w:rsidP="001B4113">
            <w:pPr>
              <w:jc w:val="both"/>
              <w:rPr>
                <w:spacing w:val="-1"/>
                <w:sz w:val="24"/>
                <w:szCs w:val="24"/>
              </w:rPr>
            </w:pPr>
            <w:r w:rsidRPr="00ED7928">
              <w:rPr>
                <w:spacing w:val="-1"/>
                <w:sz w:val="24"/>
                <w:szCs w:val="24"/>
              </w:rPr>
              <w:lastRenderedPageBreak/>
              <w:t>Поряд</w:t>
            </w:r>
            <w:r>
              <w:rPr>
                <w:spacing w:val="-1"/>
                <w:sz w:val="24"/>
                <w:szCs w:val="24"/>
              </w:rPr>
              <w:t>о</w:t>
            </w:r>
            <w:r w:rsidRPr="00ED7928">
              <w:rPr>
                <w:spacing w:val="-1"/>
                <w:sz w:val="24"/>
                <w:szCs w:val="24"/>
              </w:rPr>
              <w:t xml:space="preserve">к согласования и выдачи разрешений на </w:t>
            </w:r>
            <w:r w:rsidRPr="00ED7928">
              <w:rPr>
                <w:sz w:val="24"/>
                <w:szCs w:val="24"/>
              </w:rPr>
              <w:t>специальное водопользование</w:t>
            </w:r>
            <w:r>
              <w:rPr>
                <w:sz w:val="24"/>
                <w:szCs w:val="24"/>
              </w:rPr>
              <w:t>, утвержденны</w:t>
            </w:r>
            <w:r w:rsidR="00800325">
              <w:rPr>
                <w:sz w:val="24"/>
                <w:szCs w:val="24"/>
              </w:rPr>
              <w:t>й</w:t>
            </w:r>
            <w:r w:rsidRPr="00A96393">
              <w:rPr>
                <w:spacing w:val="-1"/>
                <w:sz w:val="24"/>
                <w:szCs w:val="24"/>
              </w:rPr>
              <w:t xml:space="preserve"> </w:t>
            </w:r>
            <w:r w:rsidRPr="00ED7928">
              <w:rPr>
                <w:spacing w:val="-1"/>
                <w:sz w:val="24"/>
                <w:szCs w:val="24"/>
              </w:rPr>
              <w:t>постановлением Кабинета Министров Украины от 13.03.2002  № 321</w:t>
            </w:r>
            <w:r>
              <w:rPr>
                <w:spacing w:val="-1"/>
                <w:sz w:val="24"/>
                <w:szCs w:val="24"/>
              </w:rPr>
              <w:t xml:space="preserve"> (с изменениями).</w:t>
            </w:r>
          </w:p>
          <w:p w:rsidR="008B684A" w:rsidRDefault="008B684A" w:rsidP="001B4113">
            <w:pPr>
              <w:jc w:val="both"/>
              <w:rPr>
                <w:spacing w:val="-1"/>
                <w:sz w:val="24"/>
                <w:szCs w:val="24"/>
              </w:rPr>
            </w:pPr>
          </w:p>
          <w:p w:rsidR="008B684A" w:rsidRPr="00F101C0" w:rsidRDefault="008B684A" w:rsidP="001B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9D" w:rsidRDefault="009A7B9D" w:rsidP="009A7B9D">
      <w:pPr>
        <w:rPr>
          <w:rFonts w:ascii="Times New Roman" w:hAnsi="Times New Roman" w:cs="Times New Roman"/>
          <w:sz w:val="24"/>
          <w:szCs w:val="24"/>
        </w:rPr>
      </w:pPr>
    </w:p>
    <w:sectPr w:rsidR="009A7B9D" w:rsidSect="009A7B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472C"/>
    <w:rsid w:val="0001763A"/>
    <w:rsid w:val="00055144"/>
    <w:rsid w:val="001B4113"/>
    <w:rsid w:val="00232431"/>
    <w:rsid w:val="004A472C"/>
    <w:rsid w:val="00575B85"/>
    <w:rsid w:val="005F28DB"/>
    <w:rsid w:val="007D1931"/>
    <w:rsid w:val="00800325"/>
    <w:rsid w:val="008B684A"/>
    <w:rsid w:val="009A7B9D"/>
    <w:rsid w:val="00A2398B"/>
    <w:rsid w:val="00A72E0B"/>
    <w:rsid w:val="00AA0D29"/>
    <w:rsid w:val="00DA030F"/>
    <w:rsid w:val="00F101C0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101C0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01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0">
    <w:name w:val="rvts0"/>
    <w:basedOn w:val="a0"/>
    <w:rsid w:val="009A7B9D"/>
  </w:style>
  <w:style w:type="character" w:customStyle="1" w:styleId="rvts23">
    <w:name w:val="rvts23"/>
    <w:basedOn w:val="a0"/>
    <w:rsid w:val="009A7B9D"/>
  </w:style>
  <w:style w:type="character" w:customStyle="1" w:styleId="rvts64">
    <w:name w:val="rvts64"/>
    <w:basedOn w:val="a0"/>
    <w:rsid w:val="009A7B9D"/>
  </w:style>
  <w:style w:type="character" w:customStyle="1" w:styleId="rvts9">
    <w:name w:val="rvts9"/>
    <w:basedOn w:val="a0"/>
    <w:rsid w:val="009A7B9D"/>
  </w:style>
  <w:style w:type="character" w:customStyle="1" w:styleId="rvts52">
    <w:name w:val="rvts52"/>
    <w:basedOn w:val="a0"/>
    <w:rsid w:val="009A7B9D"/>
  </w:style>
  <w:style w:type="character" w:customStyle="1" w:styleId="rvts44">
    <w:name w:val="rvts44"/>
    <w:basedOn w:val="a0"/>
    <w:rsid w:val="009A7B9D"/>
  </w:style>
  <w:style w:type="paragraph" w:styleId="a6">
    <w:name w:val="Balloon Text"/>
    <w:basedOn w:val="a"/>
    <w:link w:val="a7"/>
    <w:uiPriority w:val="99"/>
    <w:semiHidden/>
    <w:unhideWhenUsed/>
    <w:rsid w:val="009A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101C0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01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92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844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kupavih</cp:lastModifiedBy>
  <cp:revision>12</cp:revision>
  <cp:lastPrinted>2013-11-19T12:37:00Z</cp:lastPrinted>
  <dcterms:created xsi:type="dcterms:W3CDTF">2013-11-17T06:25:00Z</dcterms:created>
  <dcterms:modified xsi:type="dcterms:W3CDTF">2013-12-09T08:40:00Z</dcterms:modified>
</cp:coreProperties>
</file>