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DC" w:rsidRDefault="00401FDC" w:rsidP="00401FDC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262A27" w:rsidRPr="008763DC" w:rsidRDefault="00A60B80" w:rsidP="00A60B80">
      <w:pPr>
        <w:pStyle w:val="3"/>
        <w:ind w:left="2832" w:firstLine="708"/>
        <w:jc w:val="right"/>
        <w:rPr>
          <w:szCs w:val="32"/>
          <w:lang w:val="uk-UA"/>
        </w:rPr>
      </w:pPr>
      <w:r>
        <w:rPr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134620</wp:posOffset>
            </wp:positionV>
            <wp:extent cx="643890" cy="742950"/>
            <wp:effectExtent l="19050" t="0" r="3810" b="0"/>
            <wp:wrapTight wrapText="bothSides">
              <wp:wrapPolygon edited="0">
                <wp:start x="-639" y="0"/>
                <wp:lineTo x="-639" y="21046"/>
                <wp:lineTo x="21728" y="21046"/>
                <wp:lineTo x="21728" y="0"/>
                <wp:lineTo x="-63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27" w:rsidRPr="008763DC" w:rsidRDefault="00262A27" w:rsidP="00401F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2A27" w:rsidRPr="008763DC" w:rsidRDefault="00262A27" w:rsidP="00262A27">
      <w:pPr>
        <w:pStyle w:val="3"/>
        <w:rPr>
          <w:b/>
          <w:sz w:val="24"/>
        </w:rPr>
      </w:pPr>
    </w:p>
    <w:p w:rsidR="00262A27" w:rsidRPr="008763DC" w:rsidRDefault="00262A27" w:rsidP="00262A27">
      <w:pPr>
        <w:pStyle w:val="3"/>
        <w:jc w:val="left"/>
        <w:rPr>
          <w:b/>
          <w:sz w:val="24"/>
          <w:lang w:val="uk-UA"/>
        </w:rPr>
      </w:pPr>
    </w:p>
    <w:p w:rsidR="00401FDC" w:rsidRDefault="00401FDC" w:rsidP="00401FDC">
      <w:pPr>
        <w:pStyle w:val="ac"/>
        <w:jc w:val="center"/>
        <w:rPr>
          <w:lang w:val="uk-UA"/>
        </w:rPr>
      </w:pP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262A27" w:rsidRPr="008763DC" w:rsidRDefault="00262A27" w:rsidP="000E4649">
      <w:pPr>
        <w:pStyle w:val="4"/>
        <w:jc w:val="center"/>
        <w:rPr>
          <w:sz w:val="28"/>
          <w:szCs w:val="28"/>
          <w:lang w:val="ru-RU"/>
        </w:rPr>
      </w:pPr>
      <w:r w:rsidRPr="008763DC">
        <w:rPr>
          <w:sz w:val="28"/>
          <w:szCs w:val="28"/>
        </w:rPr>
        <w:t>Р І Ш Е Н Н Я</w:t>
      </w:r>
    </w:p>
    <w:p w:rsidR="00262A27" w:rsidRPr="008763DC" w:rsidRDefault="00A32579" w:rsidP="00262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-1271</wp:posOffset>
                </wp:positionV>
                <wp:extent cx="60198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D9B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vHAIAADoEAAAOAAAAZHJzL2Uyb0RvYy54bWysU8GO2jAQvVfqP1i+QxIaWIgIq4pAL7SL&#10;tPQDjO0Qax3bsg0BVf33jg1BbHupqubgjOOZl/fmjefP51aiE7dOaFXibJhixBXVTKhDib/v1oMp&#10;Rs4TxYjUipf4wh1+Xnz8MO9MwUe60ZJxiwBEuaIzJW68N0WSONrwlrihNlzBYa1tSzxs7SFhlnSA&#10;3spklKaTpNOWGaspdw6+VtdDvIj4dc2pf6lrxz2SJQZuPq42rvuwJos5KQ6WmEbQGw3yDyxaIhT8&#10;9A5VEU/Q0Yo/oFpBrXa69kOq20TXtaA8agA1WfqbmteGGB61QHOcubfJ/T9Y+u20tUiwEo8wUqQF&#10;izZCcTQKnemMKyBhqbY2aKNn9Wo2mr45pPSyIerAI8PdxUBZFiqSdyVh4wzg77uvmkEOOXod23Su&#10;bRsgoQHoHN243N3gZ48ofJyk2Wyagmm0P0tI0Rca6/wXrlsUghJL4ByByWnjfCBCij4l/EfptZAy&#10;mi0V6ko8fsrGAbo1IN2D+W+75mah01KwkB4KnT3sl9KiEwkDFJ+oE04e06w+KhbhG07Y6hZ7IuQ1&#10;BjpSBTwQBwRv0XVCfszS2Wq6muaDfDRZDfK0qgaf18t8MFlnT+PqU7VcVtnPoC7Li0YwxlVg109r&#10;lv/dNNzuzXXO7vN6b0zyHj12EMj270g6uhsMvY7GXrPL1vauw4DG5NtlCjfgcQ/x45Vf/AI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coSfLxwCAAA6BAAADgAAAAAAAAAAAAAAAAAuAgAAZHJzL2Uyb0RvYy54bWxQSwECLQAUAAYA&#10;CAAAACEApFh3F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A59EE" w:rsidRDefault="000A59EE" w:rsidP="00262A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D6F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____________</w:t>
      </w:r>
      <w:r w:rsidRPr="000D6FD2">
        <w:rPr>
          <w:rFonts w:ascii="Times New Roman" w:hAnsi="Times New Roman"/>
          <w:sz w:val="24"/>
          <w:szCs w:val="24"/>
          <w:lang w:val="uk-UA"/>
        </w:rPr>
        <w:t>№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59EE" w:rsidRPr="000D6FD2" w:rsidRDefault="00262A27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AB0184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передавального </w:t>
      </w:r>
    </w:p>
    <w:p w:rsidR="000A59EE" w:rsidRPr="000D6FD2" w:rsidRDefault="00AB0184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0367A8" w:rsidRPr="000D6FD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7A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балансових рахунків, матеріальних </w:t>
      </w:r>
    </w:p>
    <w:p w:rsidR="00B05323" w:rsidRDefault="000367A8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цінностей</w:t>
      </w:r>
      <w:r w:rsidR="000A59EE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та активів </w:t>
      </w:r>
      <w:r w:rsidR="00AB0184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634">
        <w:rPr>
          <w:rFonts w:ascii="Times New Roman" w:hAnsi="Times New Roman" w:cs="Times New Roman"/>
          <w:sz w:val="24"/>
          <w:szCs w:val="24"/>
          <w:lang w:val="uk-UA"/>
        </w:rPr>
        <w:t>Слов’янської районної</w:t>
      </w:r>
      <w:r w:rsidR="007344ED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21DA" w:rsidRPr="000D6FD2" w:rsidRDefault="007344ED" w:rsidP="00772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634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</w:t>
      </w:r>
      <w:r w:rsidR="00772343">
        <w:rPr>
          <w:rFonts w:ascii="Times New Roman" w:hAnsi="Times New Roman" w:cs="Times New Roman"/>
          <w:sz w:val="24"/>
          <w:szCs w:val="24"/>
          <w:lang w:val="uk-UA"/>
        </w:rPr>
        <w:t>Краматорській районній раді</w:t>
      </w:r>
    </w:p>
    <w:p w:rsidR="00AB0184" w:rsidRPr="000D6FD2" w:rsidRDefault="00AB0184" w:rsidP="0073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95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поданий комісією 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з реорганізації </w:t>
      </w:r>
      <w:r w:rsidR="004E3634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Слов’янської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районної ради </w:t>
      </w:r>
      <w:r w:rsidR="004E3634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Донецької області 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передавальний акт 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9543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1009,</w:t>
      </w:r>
      <w:r w:rsidR="00954318" w:rsidRPr="009543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пунктом 20 частини 1 статті 43, статтею 60 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05323" w:rsidRPr="000D6F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» (зі з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мінами та доповненнями), статтями 104, 106,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107 Цивільного кодексу України, 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Краматорської районної ради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18.12.2020 №8/1-12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початок реорганізації Костянтинівської районної ради, Олександрівської районної ради, Слов’янської районної ради шляхом злиття у Краматорську районну раду</w:t>
      </w:r>
      <w:r w:rsidR="007530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C82">
        <w:rPr>
          <w:rFonts w:ascii="Times New Roman" w:hAnsi="Times New Roman" w:cs="Times New Roman"/>
          <w:sz w:val="24"/>
          <w:szCs w:val="24"/>
          <w:lang w:val="uk-UA"/>
        </w:rPr>
        <w:t>Краматорська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районна рада, - 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401FDC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передавальний акт </w:t>
      </w:r>
      <w:r w:rsidRPr="00401FDC">
        <w:rPr>
          <w:rFonts w:ascii="Times New Roman" w:hAnsi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="008F59CE" w:rsidRPr="0040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3634">
        <w:rPr>
          <w:rFonts w:ascii="Times New Roman" w:hAnsi="Times New Roman" w:cs="Times New Roman"/>
          <w:sz w:val="24"/>
          <w:szCs w:val="24"/>
          <w:lang w:val="uk-UA"/>
        </w:rPr>
        <w:t>Слов’янської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районно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634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Краматорській районній раді</w:t>
      </w:r>
      <w:r w:rsidR="001A7121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7E5" w:rsidRPr="000D6FD2" w:rsidRDefault="007418A6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з питань житлово-комунального господарства, приватизації і комунальної власності, архітектури та будівництва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Спаситель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F29E7" w:rsidRPr="000D6FD2" w:rsidRDefault="009F29E7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BD1" w:rsidRDefault="00AD67E5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</w:rPr>
        <w:t>Г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>олова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F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9CE">
        <w:rPr>
          <w:rFonts w:ascii="Times New Roman" w:hAnsi="Times New Roman" w:cs="Times New Roman"/>
          <w:sz w:val="24"/>
          <w:szCs w:val="24"/>
          <w:lang w:val="uk-UA"/>
        </w:rPr>
        <w:t>С.В.Моховик</w:t>
      </w: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649" w:rsidRDefault="000E464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D33CE" w:rsidRPr="00C6321A" w:rsidRDefault="00CD33CE" w:rsidP="00CD33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ЗАТВЕРДЖЕНО:</w:t>
      </w:r>
    </w:p>
    <w:p w:rsidR="00CD33CE" w:rsidRPr="00C6321A" w:rsidRDefault="00CD33CE" w:rsidP="00CD33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</w:p>
    <w:p w:rsidR="00CD33CE" w:rsidRPr="00C6321A" w:rsidRDefault="00CD33CE" w:rsidP="00CD33C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від __________ № ______</w:t>
      </w:r>
    </w:p>
    <w:p w:rsidR="00CD33CE" w:rsidRPr="00C6321A" w:rsidRDefault="00CD33CE" w:rsidP="00CD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CE" w:rsidRPr="00C6321A" w:rsidRDefault="00CD33CE" w:rsidP="00CD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3CE" w:rsidRPr="00C6321A" w:rsidRDefault="00CD33CE" w:rsidP="00CD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CE" w:rsidRPr="00C6321A" w:rsidRDefault="00CD33CE" w:rsidP="00CD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АКТ </w:t>
      </w:r>
    </w:p>
    <w:p w:rsidR="00CD33CE" w:rsidRPr="00C6321A" w:rsidRDefault="00CD33CE" w:rsidP="00CD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МАТЕРІАЛЬНИХ ЦІННОСТЕЙ ТА АКТИВІВ</w:t>
      </w:r>
    </w:p>
    <w:p w:rsidR="00CD33CE" w:rsidRPr="00C6321A" w:rsidRDefault="00CD33CE" w:rsidP="00CD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Слов’янської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області 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до правонаступника - Краматорської районної ради 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Ми, що підписалися нижче, комісія з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Слов’янської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створена рішенням Краматорської районної ради від 18.12.2020 №8/1-12 «Про початок реорганізації Костянтинівської районної ради, Олександрівської районної ради, Слов’янської районної ради шляхом злиття у Краматорську районну раду:</w:t>
      </w:r>
    </w:p>
    <w:p w:rsidR="00CD33CE" w:rsidRPr="00C6321A" w:rsidRDefault="00CD33CE" w:rsidP="00CD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Большаков Роман Олександрович – заступник голови Краматорської районної ради. 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 Ігор Володимирович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Краматорської районної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громадський консультант з юридичних питань, ГО «Еко-Слов’янськ»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Косенко Світлана Вікторівна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Слов’янської районної ради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Жиліна Нааталія Миколаївна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Слов’янської районної ради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Остришко Ірина Юріївна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Слов’янської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ради;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Нежейко Юлія Костянтинівна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юридичного сектору Слов’янської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ради;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Алмаєва Тетяна Андріївна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сектору Слов’янської</w:t>
      </w: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CE" w:rsidRPr="00C6321A" w:rsidRDefault="00CD33CE" w:rsidP="00CD33C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21A">
        <w:rPr>
          <w:rFonts w:ascii="Times New Roman" w:hAnsi="Times New Roman"/>
          <w:sz w:val="28"/>
          <w:szCs w:val="28"/>
          <w:lang w:val="uk-UA"/>
        </w:rPr>
        <w:t>Керуючись статтею 107 Цивільного кодексу України, склали цей акт про те, що всі зобов’язання Костянтинівської районної ради перед кредиторами, усі права та обов’язки, а також всі активи і пасиви Костянтинівської районної ради шляхом приєднання переходять до правонаступника – Краматорської районної ради, а саме:</w:t>
      </w: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Комунальне підприємство Слов’янської районної ради Донецької області «Трудовий архів»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31734411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4100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м. Слов’янськ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Науки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C6321A">
        <w:rPr>
          <w:color w:val="000000"/>
          <w:sz w:val="28"/>
          <w:szCs w:val="28"/>
          <w:lang w:val="uk-UA"/>
        </w:rPr>
        <w:t>2);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Слов’янська районна комплексна дитячо-юнацька спортивна школа  «Колос»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26041634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4170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смт. Билбасівка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14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початковий спеціалізований мистецький навчальний заклад «Слов’янська районна школа мистецтв»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03360331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4170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смт. Билбасівка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14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Слов’янської районної ради Донецької області «Слов’янська районна централізована бібліотечна система»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40210898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4170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смт. Билбасівка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Центральна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168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Слов’янської районної ради Донецької області «Слов’янський районний організаційно-методичний Центр культури»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40210793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4150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Райгородок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Східна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6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Слов’янської районної ради Донецької області «Центр з обслуговування закладів освіти Слов’янського району»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40210820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4150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Райгородок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Молодіжна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5-А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Комунальне підприємство «Центр первинної медико-санітарної допомоги» Слов’янської районної ради Донецької області 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37643758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4186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Рай-Олександрівка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61 А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Слов’янський районний центр дитячої та юнацької творчості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23337664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4150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Райгородок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Горького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Комунальне підприємство Слов’янської районної ради Донецької області «Управління капітального будівництва»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39422626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4170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Билбасівка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Затишна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6 А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«Билбасівський опорний заклад загальної середньої освіти</w:t>
      </w:r>
      <w:r w:rsidRPr="00C6321A">
        <w:rPr>
          <w:color w:val="000000"/>
          <w:sz w:val="28"/>
          <w:szCs w:val="28"/>
          <w:lang w:val="uk-UA"/>
        </w:rPr>
        <w:t xml:space="preserve"> I-III ступенів</w:t>
      </w:r>
      <w:r>
        <w:rPr>
          <w:color w:val="000000"/>
          <w:sz w:val="28"/>
          <w:szCs w:val="28"/>
          <w:lang w:val="uk-UA"/>
        </w:rPr>
        <w:t>»</w:t>
      </w:r>
      <w:r w:rsidRPr="00C632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Слов’янської </w:t>
      </w:r>
      <w:r w:rsidRPr="00C6321A">
        <w:rPr>
          <w:color w:val="000000"/>
          <w:sz w:val="28"/>
          <w:szCs w:val="28"/>
          <w:lang w:val="uk-UA"/>
        </w:rPr>
        <w:t xml:space="preserve">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30255801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4171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Билбасівка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Сонячна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20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Pr="00C6321A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lastRenderedPageBreak/>
        <w:tab/>
        <w:t xml:space="preserve">- </w:t>
      </w:r>
      <w:r>
        <w:rPr>
          <w:color w:val="000000"/>
          <w:sz w:val="28"/>
          <w:szCs w:val="28"/>
          <w:lang w:val="uk-UA"/>
        </w:rPr>
        <w:t>Райгородоцька загальноосвітня школа</w:t>
      </w:r>
      <w:r w:rsidRPr="00C6321A">
        <w:rPr>
          <w:color w:val="000000"/>
          <w:sz w:val="28"/>
          <w:szCs w:val="28"/>
          <w:lang w:val="uk-UA"/>
        </w:rPr>
        <w:t xml:space="preserve"> І-ІІІ ступенів </w:t>
      </w:r>
      <w:r>
        <w:rPr>
          <w:color w:val="000000"/>
          <w:sz w:val="28"/>
          <w:szCs w:val="28"/>
          <w:lang w:val="uk-UA"/>
        </w:rPr>
        <w:t>Слов’янської</w:t>
      </w:r>
      <w:r w:rsidRPr="00C6321A">
        <w:rPr>
          <w:color w:val="000000"/>
          <w:sz w:val="28"/>
          <w:szCs w:val="28"/>
          <w:lang w:val="uk-UA"/>
        </w:rPr>
        <w:t xml:space="preserve"> 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30378160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місцезнаходження: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shd w:val="clear" w:color="auto" w:fill="FFFFFF"/>
          <w:lang w:val="uk-UA"/>
        </w:rPr>
        <w:t>4150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смт Райгородок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Горького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>Маяківська загальноосвітня школа</w:t>
      </w:r>
      <w:r w:rsidRPr="00C6321A">
        <w:rPr>
          <w:color w:val="000000"/>
          <w:sz w:val="28"/>
          <w:szCs w:val="28"/>
          <w:lang w:val="uk-UA"/>
        </w:rPr>
        <w:t xml:space="preserve"> І-ІІІ ступенів </w:t>
      </w:r>
      <w:r>
        <w:rPr>
          <w:color w:val="000000"/>
          <w:sz w:val="28"/>
          <w:szCs w:val="28"/>
          <w:lang w:val="uk-UA"/>
        </w:rPr>
        <w:t>Слов’янської</w:t>
      </w:r>
      <w:r w:rsidRPr="00C6321A">
        <w:rPr>
          <w:color w:val="000000"/>
          <w:sz w:val="28"/>
          <w:szCs w:val="28"/>
          <w:lang w:val="uk-UA"/>
        </w:rPr>
        <w:t xml:space="preserve"> 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30378108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місцезнаходження: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 8</w:t>
      </w:r>
      <w:r>
        <w:rPr>
          <w:color w:val="000000"/>
          <w:sz w:val="28"/>
          <w:szCs w:val="28"/>
          <w:shd w:val="clear" w:color="auto" w:fill="FFFFFF"/>
          <w:lang w:val="uk-UA"/>
        </w:rPr>
        <w:t>4137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Маяки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18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Pr="00C6321A" w:rsidRDefault="00CD33CE" w:rsidP="00CD33CE">
      <w:pPr>
        <w:pStyle w:val="ab"/>
        <w:spacing w:before="0" w:beforeAutospacing="0" w:after="0" w:afterAutospacing="0"/>
        <w:jc w:val="both"/>
        <w:rPr>
          <w:lang w:val="uk-UA"/>
        </w:rPr>
      </w:pP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>Хрестищенська загальноосвітня школа</w:t>
      </w:r>
      <w:r w:rsidRPr="00C6321A">
        <w:rPr>
          <w:color w:val="000000"/>
          <w:sz w:val="28"/>
          <w:szCs w:val="28"/>
          <w:lang w:val="uk-UA"/>
        </w:rPr>
        <w:t xml:space="preserve"> І-ІІІ ступенів </w:t>
      </w:r>
      <w:r>
        <w:rPr>
          <w:color w:val="000000"/>
          <w:sz w:val="28"/>
          <w:szCs w:val="28"/>
          <w:lang w:val="uk-UA"/>
        </w:rPr>
        <w:t>Слов’янської</w:t>
      </w:r>
      <w:r w:rsidRPr="00C6321A">
        <w:rPr>
          <w:color w:val="000000"/>
          <w:sz w:val="28"/>
          <w:szCs w:val="28"/>
          <w:lang w:val="uk-UA"/>
        </w:rPr>
        <w:t xml:space="preserve"> 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30378223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місцезнаходження: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 8</w:t>
      </w:r>
      <w:r>
        <w:rPr>
          <w:color w:val="000000"/>
          <w:sz w:val="28"/>
          <w:szCs w:val="28"/>
          <w:shd w:val="clear" w:color="auto" w:fill="FFFFFF"/>
          <w:lang w:val="uk-UA"/>
        </w:rPr>
        <w:t>4138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Хрестище</w:t>
      </w:r>
      <w:r w:rsidRPr="00C6321A">
        <w:rPr>
          <w:color w:val="000000"/>
          <w:sz w:val="28"/>
          <w:szCs w:val="28"/>
          <w:lang w:val="uk-UA"/>
        </w:rPr>
        <w:t>,  </w:t>
      </w:r>
      <w:r>
        <w:rPr>
          <w:color w:val="000000"/>
          <w:sz w:val="28"/>
          <w:szCs w:val="28"/>
          <w:lang w:val="uk-UA"/>
        </w:rPr>
        <w:t>пров</w:t>
      </w:r>
      <w:r w:rsidRPr="00C6321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Шкільний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88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«Долинський заклад загальної середньої освіти</w:t>
      </w:r>
      <w:r w:rsidRPr="00C6321A">
        <w:rPr>
          <w:color w:val="000000"/>
          <w:sz w:val="28"/>
          <w:szCs w:val="28"/>
          <w:lang w:val="uk-UA"/>
        </w:rPr>
        <w:t xml:space="preserve"> I-III ступенів</w:t>
      </w:r>
      <w:r>
        <w:rPr>
          <w:color w:val="000000"/>
          <w:sz w:val="28"/>
          <w:szCs w:val="28"/>
          <w:lang w:val="uk-UA"/>
        </w:rPr>
        <w:t>»</w:t>
      </w:r>
      <w:r w:rsidRPr="00C632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Слов’янської </w:t>
      </w:r>
      <w:r w:rsidRPr="00C6321A">
        <w:rPr>
          <w:color w:val="000000"/>
          <w:sz w:val="28"/>
          <w:szCs w:val="28"/>
          <w:lang w:val="uk-UA"/>
        </w:rPr>
        <w:t xml:space="preserve">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30255838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4140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Долина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>Богородичанська загальноосвітня школа</w:t>
      </w:r>
      <w:r w:rsidRPr="00C6321A">
        <w:rPr>
          <w:color w:val="000000"/>
          <w:sz w:val="28"/>
          <w:szCs w:val="28"/>
          <w:lang w:val="uk-UA"/>
        </w:rPr>
        <w:t xml:space="preserve"> І-ІІ ступенів </w:t>
      </w:r>
      <w:r>
        <w:rPr>
          <w:color w:val="000000"/>
          <w:sz w:val="28"/>
          <w:szCs w:val="28"/>
          <w:lang w:val="uk-UA"/>
        </w:rPr>
        <w:t>Слов’янської</w:t>
      </w:r>
      <w:r w:rsidRPr="00C6321A">
        <w:rPr>
          <w:color w:val="000000"/>
          <w:sz w:val="28"/>
          <w:szCs w:val="28"/>
          <w:lang w:val="uk-UA"/>
        </w:rPr>
        <w:t xml:space="preserve"> 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30255817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місцезнаходження: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 8</w:t>
      </w:r>
      <w:r>
        <w:rPr>
          <w:color w:val="000000"/>
          <w:sz w:val="28"/>
          <w:szCs w:val="28"/>
          <w:shd w:val="clear" w:color="auto" w:fill="FFFFFF"/>
          <w:lang w:val="uk-UA"/>
        </w:rPr>
        <w:t>4136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Богородичне</w:t>
      </w:r>
      <w:r w:rsidRPr="00C6321A">
        <w:rPr>
          <w:color w:val="000000"/>
          <w:sz w:val="28"/>
          <w:szCs w:val="28"/>
          <w:lang w:val="uk-UA"/>
        </w:rPr>
        <w:t>,  </w:t>
      </w:r>
      <w:r>
        <w:rPr>
          <w:color w:val="000000"/>
          <w:sz w:val="28"/>
          <w:szCs w:val="28"/>
          <w:lang w:val="uk-UA"/>
        </w:rPr>
        <w:t>вул</w:t>
      </w:r>
      <w:r w:rsidRPr="00C6321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Шкільна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2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33CE" w:rsidRDefault="00CD33CE" w:rsidP="00CD33CE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321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Комунальний заклад «Дмитрівський  заклад загальної середньої освіти</w:t>
      </w:r>
      <w:r w:rsidRPr="00C632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6321A">
        <w:rPr>
          <w:color w:val="000000"/>
          <w:sz w:val="28"/>
          <w:szCs w:val="28"/>
          <w:lang w:val="uk-UA"/>
        </w:rPr>
        <w:t>I-III ступенів</w:t>
      </w:r>
      <w:r>
        <w:rPr>
          <w:color w:val="000000"/>
          <w:sz w:val="28"/>
          <w:szCs w:val="28"/>
          <w:lang w:val="uk-UA"/>
        </w:rPr>
        <w:t>»</w:t>
      </w:r>
      <w:r w:rsidRPr="00C632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Слов’янської </w:t>
      </w:r>
      <w:r w:rsidRPr="00C6321A">
        <w:rPr>
          <w:color w:val="000000"/>
          <w:sz w:val="28"/>
          <w:szCs w:val="28"/>
          <w:lang w:val="uk-UA"/>
        </w:rPr>
        <w:t xml:space="preserve">районної ради Донецької області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30255822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,  </w:t>
      </w:r>
      <w:r>
        <w:rPr>
          <w:color w:val="000000"/>
          <w:sz w:val="28"/>
          <w:szCs w:val="28"/>
          <w:shd w:val="clear" w:color="auto" w:fill="FFFFFF"/>
          <w:lang w:val="uk-UA"/>
        </w:rPr>
        <w:t>місцезнаходження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: 8</w:t>
      </w:r>
      <w:r>
        <w:rPr>
          <w:color w:val="000000"/>
          <w:sz w:val="28"/>
          <w:szCs w:val="28"/>
          <w:shd w:val="clear" w:color="auto" w:fill="FFFFFF"/>
          <w:lang w:val="uk-UA"/>
        </w:rPr>
        <w:t>4190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, Донецька обл., </w:t>
      </w:r>
      <w:r>
        <w:rPr>
          <w:color w:val="000000"/>
          <w:sz w:val="28"/>
          <w:szCs w:val="28"/>
          <w:shd w:val="clear" w:color="auto" w:fill="FFFFFF"/>
          <w:lang w:val="uk-UA"/>
        </w:rPr>
        <w:t>Слов’янський р-н, с. Дмитрівка</w:t>
      </w:r>
      <w:r w:rsidRPr="00C6321A">
        <w:rPr>
          <w:color w:val="000000"/>
          <w:sz w:val="28"/>
          <w:szCs w:val="28"/>
          <w:lang w:val="uk-UA"/>
        </w:rPr>
        <w:t xml:space="preserve">,  вул. </w:t>
      </w:r>
      <w:r>
        <w:rPr>
          <w:color w:val="000000"/>
          <w:sz w:val="28"/>
          <w:szCs w:val="28"/>
          <w:lang w:val="uk-UA"/>
        </w:rPr>
        <w:t>Пушкіна</w:t>
      </w:r>
      <w:r w:rsidRPr="00C6321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34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CD33CE" w:rsidRDefault="00CD33CE" w:rsidP="00CD33C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33CE" w:rsidRPr="00C6321A" w:rsidRDefault="00CD33CE" w:rsidP="00CD33CE">
      <w:pPr>
        <w:pStyle w:val="ab"/>
        <w:spacing w:before="0" w:beforeAutospacing="0" w:after="0" w:afterAutospacing="0"/>
        <w:jc w:val="both"/>
        <w:rPr>
          <w:lang w:val="uk-UA"/>
        </w:rPr>
      </w:pPr>
    </w:p>
    <w:p w:rsidR="00CD33CE" w:rsidRDefault="00CD33CE" w:rsidP="00CD3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до правонаступника – Краматорської районної ради  передаються основні засоби (додатки 1-16).   </w:t>
      </w:r>
    </w:p>
    <w:p w:rsidR="00CD33CE" w:rsidRPr="005C152B" w:rsidRDefault="00CD33CE" w:rsidP="00CD3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152B">
        <w:rPr>
          <w:rFonts w:ascii="Times New Roman" w:hAnsi="Times New Roman"/>
          <w:sz w:val="28"/>
          <w:szCs w:val="28"/>
          <w:lang w:val="uk-UA"/>
        </w:rPr>
        <w:t>Комісією з реорганізації юридичної особи вчинено всі передбачені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52B">
        <w:rPr>
          <w:rFonts w:ascii="Times New Roman" w:hAnsi="Times New Roman"/>
          <w:sz w:val="28"/>
          <w:szCs w:val="28"/>
          <w:lang w:val="uk-UA"/>
        </w:rPr>
        <w:t>законодавством дії стосовно порядку реорганізації юридичної особи –</w:t>
      </w:r>
      <w:r>
        <w:rPr>
          <w:rFonts w:ascii="Times New Roman" w:hAnsi="Times New Roman"/>
          <w:sz w:val="28"/>
          <w:szCs w:val="28"/>
          <w:lang w:val="uk-UA"/>
        </w:rPr>
        <w:t xml:space="preserve"> Костянтинівської районної ради</w:t>
      </w:r>
      <w:r w:rsidRPr="005C152B">
        <w:rPr>
          <w:rFonts w:ascii="Times New Roman" w:hAnsi="Times New Roman"/>
          <w:sz w:val="28"/>
          <w:szCs w:val="28"/>
          <w:lang w:val="uk-UA"/>
        </w:rPr>
        <w:t>.</w:t>
      </w:r>
      <w:r w:rsidRPr="005C152B">
        <w:rPr>
          <w:rFonts w:ascii="Times New Roman" w:hAnsi="Times New Roman"/>
          <w:sz w:val="28"/>
          <w:szCs w:val="28"/>
          <w:lang w:val="uk-UA"/>
        </w:rPr>
        <w:c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258"/>
        <w:gridCol w:w="3170"/>
      </w:tblGrid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: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Р.О. Большаков </w:t>
            </w: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 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Жиров</w:t>
            </w:r>
          </w:p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 Косенко</w:t>
            </w:r>
          </w:p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Жиліна </w:t>
            </w:r>
          </w:p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І.Ю. Остришко</w:t>
            </w:r>
          </w:p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ЮК. Нежейко </w:t>
            </w:r>
          </w:p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33CE" w:rsidTr="004E592C">
        <w:tc>
          <w:tcPr>
            <w:tcW w:w="3284" w:type="dxa"/>
          </w:tcPr>
          <w:p w:rsidR="00CD33CE" w:rsidRDefault="00CD33CE" w:rsidP="004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CD33CE" w:rsidRDefault="00CD33CE" w:rsidP="004E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 Алмаєва</w:t>
            </w:r>
          </w:p>
        </w:tc>
      </w:tr>
    </w:tbl>
    <w:p w:rsidR="00CD33CE" w:rsidRPr="00C6321A" w:rsidRDefault="00CD33CE" w:rsidP="00CD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33F" w:rsidRDefault="0067133F" w:rsidP="00CD33CE">
      <w:pPr>
        <w:tabs>
          <w:tab w:val="left" w:pos="290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7133F" w:rsidSect="000A59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AE" w:rsidRDefault="004623AE" w:rsidP="00A53A68">
      <w:pPr>
        <w:spacing w:after="0" w:line="240" w:lineRule="auto"/>
      </w:pPr>
      <w:r>
        <w:separator/>
      </w:r>
    </w:p>
  </w:endnote>
  <w:endnote w:type="continuationSeparator" w:id="0">
    <w:p w:rsidR="004623AE" w:rsidRDefault="004623AE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AE" w:rsidRDefault="004623AE" w:rsidP="00A53A68">
      <w:pPr>
        <w:spacing w:after="0" w:line="240" w:lineRule="auto"/>
      </w:pPr>
      <w:r>
        <w:separator/>
      </w:r>
    </w:p>
  </w:footnote>
  <w:footnote w:type="continuationSeparator" w:id="0">
    <w:p w:rsidR="004623AE" w:rsidRDefault="004623AE" w:rsidP="00A5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1275"/>
      </w:p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5"/>
    <w:rsid w:val="000158F7"/>
    <w:rsid w:val="000367A8"/>
    <w:rsid w:val="000378CB"/>
    <w:rsid w:val="00071249"/>
    <w:rsid w:val="000A59EE"/>
    <w:rsid w:val="000D4BDC"/>
    <w:rsid w:val="000D6FD2"/>
    <w:rsid w:val="000E4649"/>
    <w:rsid w:val="00116B74"/>
    <w:rsid w:val="00122AB6"/>
    <w:rsid w:val="00146A6B"/>
    <w:rsid w:val="0015381C"/>
    <w:rsid w:val="001548BE"/>
    <w:rsid w:val="001738AB"/>
    <w:rsid w:val="00192725"/>
    <w:rsid w:val="001A3092"/>
    <w:rsid w:val="001A7121"/>
    <w:rsid w:val="001B1D27"/>
    <w:rsid w:val="00262A27"/>
    <w:rsid w:val="002643D8"/>
    <w:rsid w:val="002674F2"/>
    <w:rsid w:val="002A0D2A"/>
    <w:rsid w:val="002B5891"/>
    <w:rsid w:val="002B70EC"/>
    <w:rsid w:val="002C5EDE"/>
    <w:rsid w:val="002F348D"/>
    <w:rsid w:val="003130FD"/>
    <w:rsid w:val="003135B7"/>
    <w:rsid w:val="0031680F"/>
    <w:rsid w:val="00336AB0"/>
    <w:rsid w:val="00340B37"/>
    <w:rsid w:val="00350ECE"/>
    <w:rsid w:val="00363842"/>
    <w:rsid w:val="003915CA"/>
    <w:rsid w:val="0039261A"/>
    <w:rsid w:val="003C06AA"/>
    <w:rsid w:val="003D63A9"/>
    <w:rsid w:val="00401FDC"/>
    <w:rsid w:val="00404791"/>
    <w:rsid w:val="00411A5E"/>
    <w:rsid w:val="00427B09"/>
    <w:rsid w:val="00443166"/>
    <w:rsid w:val="004623AE"/>
    <w:rsid w:val="00466F48"/>
    <w:rsid w:val="004711E4"/>
    <w:rsid w:val="00471C82"/>
    <w:rsid w:val="0048257F"/>
    <w:rsid w:val="004842C5"/>
    <w:rsid w:val="004A605F"/>
    <w:rsid w:val="004B40F1"/>
    <w:rsid w:val="004C4E29"/>
    <w:rsid w:val="004E3634"/>
    <w:rsid w:val="00507642"/>
    <w:rsid w:val="005304E5"/>
    <w:rsid w:val="00531385"/>
    <w:rsid w:val="0053743B"/>
    <w:rsid w:val="00542047"/>
    <w:rsid w:val="00570430"/>
    <w:rsid w:val="005705C9"/>
    <w:rsid w:val="00575E93"/>
    <w:rsid w:val="00584B48"/>
    <w:rsid w:val="00593977"/>
    <w:rsid w:val="005A203B"/>
    <w:rsid w:val="005B75AA"/>
    <w:rsid w:val="005D2DE2"/>
    <w:rsid w:val="00645A0D"/>
    <w:rsid w:val="0067133F"/>
    <w:rsid w:val="006762A7"/>
    <w:rsid w:val="0067665C"/>
    <w:rsid w:val="006C57FD"/>
    <w:rsid w:val="006D221F"/>
    <w:rsid w:val="006F2127"/>
    <w:rsid w:val="00701028"/>
    <w:rsid w:val="00712992"/>
    <w:rsid w:val="00723FE8"/>
    <w:rsid w:val="007344ED"/>
    <w:rsid w:val="007377FB"/>
    <w:rsid w:val="007418A6"/>
    <w:rsid w:val="007530AD"/>
    <w:rsid w:val="007630A5"/>
    <w:rsid w:val="00772343"/>
    <w:rsid w:val="007769D7"/>
    <w:rsid w:val="00790A13"/>
    <w:rsid w:val="007921DA"/>
    <w:rsid w:val="00792374"/>
    <w:rsid w:val="00793CF4"/>
    <w:rsid w:val="007F367D"/>
    <w:rsid w:val="007F5BD1"/>
    <w:rsid w:val="008101E2"/>
    <w:rsid w:val="008418E5"/>
    <w:rsid w:val="008560BE"/>
    <w:rsid w:val="00872448"/>
    <w:rsid w:val="008763DC"/>
    <w:rsid w:val="00877CE4"/>
    <w:rsid w:val="00880CEB"/>
    <w:rsid w:val="0088280F"/>
    <w:rsid w:val="00893E54"/>
    <w:rsid w:val="00896F6E"/>
    <w:rsid w:val="008B3B59"/>
    <w:rsid w:val="008C4484"/>
    <w:rsid w:val="008D31ED"/>
    <w:rsid w:val="008F1C30"/>
    <w:rsid w:val="008F59CE"/>
    <w:rsid w:val="00904D82"/>
    <w:rsid w:val="0090661B"/>
    <w:rsid w:val="009068BB"/>
    <w:rsid w:val="009127D9"/>
    <w:rsid w:val="00924576"/>
    <w:rsid w:val="00927329"/>
    <w:rsid w:val="00931ACA"/>
    <w:rsid w:val="00952D5A"/>
    <w:rsid w:val="00954318"/>
    <w:rsid w:val="00956A2A"/>
    <w:rsid w:val="009D1BDE"/>
    <w:rsid w:val="009F29E7"/>
    <w:rsid w:val="009F4887"/>
    <w:rsid w:val="00A070FB"/>
    <w:rsid w:val="00A10923"/>
    <w:rsid w:val="00A11CBF"/>
    <w:rsid w:val="00A12ED1"/>
    <w:rsid w:val="00A150E0"/>
    <w:rsid w:val="00A26159"/>
    <w:rsid w:val="00A31BC5"/>
    <w:rsid w:val="00A32579"/>
    <w:rsid w:val="00A53A68"/>
    <w:rsid w:val="00A5703B"/>
    <w:rsid w:val="00A60B80"/>
    <w:rsid w:val="00A95F6F"/>
    <w:rsid w:val="00AB0184"/>
    <w:rsid w:val="00AD67E5"/>
    <w:rsid w:val="00B0336F"/>
    <w:rsid w:val="00B05323"/>
    <w:rsid w:val="00B05B0C"/>
    <w:rsid w:val="00B338C5"/>
    <w:rsid w:val="00B34835"/>
    <w:rsid w:val="00B83036"/>
    <w:rsid w:val="00BB72CC"/>
    <w:rsid w:val="00BD0FAF"/>
    <w:rsid w:val="00BD196F"/>
    <w:rsid w:val="00BD59EA"/>
    <w:rsid w:val="00BD6864"/>
    <w:rsid w:val="00C12D57"/>
    <w:rsid w:val="00C15983"/>
    <w:rsid w:val="00C300F1"/>
    <w:rsid w:val="00C727E1"/>
    <w:rsid w:val="00CA6B19"/>
    <w:rsid w:val="00CB2794"/>
    <w:rsid w:val="00CC77FD"/>
    <w:rsid w:val="00CD33CE"/>
    <w:rsid w:val="00CE5906"/>
    <w:rsid w:val="00D367BA"/>
    <w:rsid w:val="00D72AD2"/>
    <w:rsid w:val="00D779DF"/>
    <w:rsid w:val="00DA20D4"/>
    <w:rsid w:val="00DA487B"/>
    <w:rsid w:val="00DC2098"/>
    <w:rsid w:val="00DC52DC"/>
    <w:rsid w:val="00DE2B73"/>
    <w:rsid w:val="00DE6DC0"/>
    <w:rsid w:val="00E01B55"/>
    <w:rsid w:val="00E15035"/>
    <w:rsid w:val="00E2774B"/>
    <w:rsid w:val="00E34337"/>
    <w:rsid w:val="00E408BE"/>
    <w:rsid w:val="00E525A9"/>
    <w:rsid w:val="00E52B97"/>
    <w:rsid w:val="00E66FE8"/>
    <w:rsid w:val="00E94849"/>
    <w:rsid w:val="00EB0066"/>
    <w:rsid w:val="00EB6C35"/>
    <w:rsid w:val="00EE3BC1"/>
    <w:rsid w:val="00F77470"/>
    <w:rsid w:val="00FA64B0"/>
    <w:rsid w:val="00FA6A18"/>
    <w:rsid w:val="00FC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993C-5E31-4677-BB8E-B1F3CF9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2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2A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  <w:style w:type="paragraph" w:styleId="a8">
    <w:name w:val="Balloon Text"/>
    <w:basedOn w:val="a"/>
    <w:link w:val="a9"/>
    <w:uiPriority w:val="99"/>
    <w:semiHidden/>
    <w:unhideWhenUsed/>
    <w:rsid w:val="004C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C4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62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A2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a">
    <w:name w:val="Strong"/>
    <w:basedOn w:val="a0"/>
    <w:qFormat/>
    <w:rsid w:val="006F2127"/>
    <w:rPr>
      <w:b/>
      <w:bCs/>
    </w:rPr>
  </w:style>
  <w:style w:type="character" w:customStyle="1" w:styleId="FontStyle13">
    <w:name w:val="Font Style13"/>
    <w:rsid w:val="008763DC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8763D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qFormat/>
    <w:rsid w:val="008763DC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763DC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63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qFormat/>
    <w:rsid w:val="008763DC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763DC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C12D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 Spacing"/>
    <w:uiPriority w:val="99"/>
    <w:qFormat/>
    <w:rsid w:val="007F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basedOn w:val="a0"/>
    <w:rsid w:val="00593977"/>
  </w:style>
  <w:style w:type="paragraph" w:customStyle="1" w:styleId="docdata">
    <w:name w:val="docdata"/>
    <w:aliases w:val="docy,v5,13308,baiaagaaboqcaaadmjiaaavamgaaaaaaaaaaaaaaaaaaaaaaaaaaaaaaaaaaaaaaaaaaaaaaaaaaaaaaaaaaaaaaaaaaaaaaaaaaaaaaaaaaaaaaaaaaaaaaaaaaaaaaaaaaaaaaaaaaaaaaaaaaaaaaaaaaaaaaaaaaaaaaaaaaaaaaaaaaaaaaaaaaaaaaaaaaaaaaaaaaaaaaaaaaaaaaaaaaaaaaaaaaaaa"/>
    <w:basedOn w:val="a"/>
    <w:rsid w:val="00CD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D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076D-9CDA-4313-AA96-5374ABE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пк</cp:lastModifiedBy>
  <cp:revision>10</cp:revision>
  <cp:lastPrinted>2021-01-23T13:21:00Z</cp:lastPrinted>
  <dcterms:created xsi:type="dcterms:W3CDTF">2021-01-14T11:20:00Z</dcterms:created>
  <dcterms:modified xsi:type="dcterms:W3CDTF">2021-01-24T11:25:00Z</dcterms:modified>
</cp:coreProperties>
</file>