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0A" w:rsidRDefault="00445BF2" w:rsidP="00E1020A">
      <w:pPr>
        <w:rPr>
          <w:b/>
          <w:lang w:val="uk-UA"/>
        </w:rPr>
      </w:pPr>
      <w:r>
        <w:rPr>
          <w:noProof/>
          <w:lang w:val="uk-UA"/>
        </w:rPr>
        <w:t xml:space="preserve">                                                          </w:t>
      </w:r>
      <w:r w:rsidR="00AC7638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20A" w:rsidRDefault="00E1020A" w:rsidP="00E1020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1020A" w:rsidRDefault="00E1020A" w:rsidP="00E1020A">
      <w:pPr>
        <w:jc w:val="center"/>
        <w:rPr>
          <w:b/>
          <w:lang w:val="uk-UA"/>
        </w:rPr>
      </w:pPr>
      <w:r>
        <w:rPr>
          <w:b/>
          <w:lang w:val="uk-UA"/>
        </w:rPr>
        <w:t>ДОНЕЦЬКА ОБЛАСТЬ</w:t>
      </w:r>
    </w:p>
    <w:p w:rsidR="00E1020A" w:rsidRDefault="00E1020A" w:rsidP="00E1020A">
      <w:pPr>
        <w:jc w:val="center"/>
        <w:rPr>
          <w:b/>
          <w:lang w:val="uk-UA"/>
        </w:rPr>
      </w:pPr>
      <w:r>
        <w:rPr>
          <w:b/>
          <w:lang w:val="uk-UA"/>
        </w:rPr>
        <w:t>КРАМАТОРСЬКА РАЙОННА РАДА</w:t>
      </w:r>
    </w:p>
    <w:p w:rsidR="00E15CCC" w:rsidRDefault="00E1020A" w:rsidP="00E1020A">
      <w:pPr>
        <w:pStyle w:val="4"/>
        <w:rPr>
          <w:sz w:val="24"/>
        </w:rPr>
      </w:pPr>
      <w:r>
        <w:rPr>
          <w:bCs w:val="0"/>
          <w:sz w:val="24"/>
        </w:rPr>
        <w:t xml:space="preserve">                                                                     </w:t>
      </w:r>
      <w:r w:rsidR="00E15CCC" w:rsidRPr="000C4398">
        <w:rPr>
          <w:sz w:val="24"/>
        </w:rPr>
        <w:t>Р</w:t>
      </w:r>
      <w:r>
        <w:rPr>
          <w:sz w:val="24"/>
        </w:rPr>
        <w:t>ІШЕНН</w:t>
      </w:r>
      <w:r w:rsidR="00E15CCC" w:rsidRPr="000C4398">
        <w:rPr>
          <w:sz w:val="24"/>
        </w:rPr>
        <w:t>Я</w:t>
      </w:r>
    </w:p>
    <w:p w:rsidR="00E15CCC" w:rsidRPr="000C4398" w:rsidRDefault="00922DA7" w:rsidP="00E15CCC">
      <w:pPr>
        <w:rPr>
          <w:b/>
          <w:bCs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143509</wp:posOffset>
                </wp:positionV>
                <wp:extent cx="60198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62D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1.3pt" to="47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922DA7" w:rsidRDefault="00922DA7" w:rsidP="00E15CCC">
      <w:pPr>
        <w:rPr>
          <w:lang w:val="uk-UA"/>
        </w:rPr>
      </w:pPr>
    </w:p>
    <w:p w:rsidR="00E15CCC" w:rsidRPr="0096662B" w:rsidRDefault="00E1020A" w:rsidP="00E15CCC">
      <w:pPr>
        <w:rPr>
          <w:lang w:val="uk-UA"/>
        </w:rPr>
      </w:pPr>
      <w:r>
        <w:rPr>
          <w:lang w:val="uk-UA"/>
        </w:rPr>
        <w:t>від</w:t>
      </w:r>
      <w:r w:rsidR="00E15CCC" w:rsidRPr="0096662B">
        <w:rPr>
          <w:lang w:val="uk-UA"/>
        </w:rPr>
        <w:t xml:space="preserve"> </w:t>
      </w:r>
      <w:r>
        <w:rPr>
          <w:lang w:val="uk-UA"/>
        </w:rPr>
        <w:t>__________</w:t>
      </w:r>
      <w:r w:rsidR="00E15CCC" w:rsidRPr="0096662B">
        <w:rPr>
          <w:lang w:val="uk-UA"/>
        </w:rPr>
        <w:t>№</w:t>
      </w:r>
      <w:r>
        <w:rPr>
          <w:lang w:val="uk-UA"/>
        </w:rPr>
        <w:t>__________</w:t>
      </w:r>
    </w:p>
    <w:p w:rsidR="00E15CCC" w:rsidRPr="0096662B" w:rsidRDefault="00E15CCC" w:rsidP="00E15CCC">
      <w:pPr>
        <w:rPr>
          <w:lang w:val="uk-UA"/>
        </w:rPr>
      </w:pPr>
    </w:p>
    <w:p w:rsidR="0096662B" w:rsidRPr="0096662B" w:rsidRDefault="0096662B" w:rsidP="00E15CCC">
      <w:pPr>
        <w:rPr>
          <w:lang w:val="uk-UA"/>
        </w:rPr>
      </w:pPr>
    </w:p>
    <w:p w:rsidR="00FD0CF9" w:rsidRDefault="00E15CCC" w:rsidP="007337DA">
      <w:pPr>
        <w:rPr>
          <w:lang w:val="uk-UA"/>
        </w:rPr>
      </w:pPr>
      <w:r w:rsidRPr="00DF06CD">
        <w:rPr>
          <w:lang w:val="uk-UA"/>
        </w:rPr>
        <w:t xml:space="preserve">Про </w:t>
      </w:r>
      <w:r w:rsidR="00E83E5C" w:rsidRPr="00DF06CD">
        <w:rPr>
          <w:lang w:val="uk-UA"/>
        </w:rPr>
        <w:t>затвердження в новій редакції</w:t>
      </w:r>
      <w:r w:rsidR="00FD0CF9">
        <w:rPr>
          <w:lang w:val="uk-UA"/>
        </w:rPr>
        <w:t xml:space="preserve"> </w:t>
      </w:r>
      <w:r w:rsidR="00E83E5C" w:rsidRPr="00DF06CD">
        <w:rPr>
          <w:lang w:val="uk-UA"/>
        </w:rPr>
        <w:t>С</w:t>
      </w:r>
      <w:r w:rsidR="00CA2E3B" w:rsidRPr="00DF06CD">
        <w:rPr>
          <w:lang w:val="uk-UA"/>
        </w:rPr>
        <w:t xml:space="preserve">татуту </w:t>
      </w:r>
    </w:p>
    <w:p w:rsidR="00FD0CF9" w:rsidRDefault="007558EC" w:rsidP="007337DA">
      <w:pPr>
        <w:rPr>
          <w:lang w:val="uk-UA"/>
        </w:rPr>
      </w:pPr>
      <w:r w:rsidRPr="00DF06CD">
        <w:rPr>
          <w:lang w:val="uk-UA"/>
        </w:rPr>
        <w:t xml:space="preserve">комунального </w:t>
      </w:r>
      <w:r w:rsidR="00DF06CD" w:rsidRPr="00DF06CD">
        <w:rPr>
          <w:lang w:val="uk-UA"/>
        </w:rPr>
        <w:t xml:space="preserve">початкового спеціалізованого </w:t>
      </w:r>
    </w:p>
    <w:p w:rsidR="00FD0CF9" w:rsidRDefault="00DF06CD" w:rsidP="007337DA">
      <w:pPr>
        <w:rPr>
          <w:lang w:val="uk-UA"/>
        </w:rPr>
      </w:pPr>
      <w:r w:rsidRPr="00DF06CD">
        <w:rPr>
          <w:lang w:val="uk-UA"/>
        </w:rPr>
        <w:t>мистецького</w:t>
      </w:r>
      <w:r w:rsidR="00FD0CF9">
        <w:rPr>
          <w:lang w:val="uk-UA"/>
        </w:rPr>
        <w:t xml:space="preserve"> </w:t>
      </w:r>
      <w:r w:rsidR="007558EC" w:rsidRPr="00DF06CD">
        <w:rPr>
          <w:lang w:val="uk-UA"/>
        </w:rPr>
        <w:t>навчального закладу</w:t>
      </w:r>
    </w:p>
    <w:p w:rsidR="00922DA7" w:rsidRDefault="00E1020A" w:rsidP="00922DA7">
      <w:pPr>
        <w:pStyle w:val="aa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2"/>
          <w:sz w:val="24"/>
          <w:szCs w:val="24"/>
          <w:lang w:val="uk-UA"/>
        </w:rPr>
        <w:t>Краматорської</w:t>
      </w:r>
      <w:r w:rsidR="00FD0CF9" w:rsidRPr="00AB6A49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="00FD0CF9" w:rsidRPr="00AB6A49">
        <w:rPr>
          <w:rFonts w:ascii="Times New Roman" w:hAnsi="Times New Roman"/>
          <w:sz w:val="24"/>
          <w:szCs w:val="24"/>
          <w:lang w:val="uk-UA"/>
        </w:rPr>
        <w:t xml:space="preserve">районної ради </w:t>
      </w:r>
    </w:p>
    <w:p w:rsidR="00E83E5C" w:rsidRPr="00922DA7" w:rsidRDefault="007558EC" w:rsidP="00922DA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2DA7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E1020A" w:rsidRPr="00922DA7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Краматорська</w:t>
      </w:r>
      <w:r w:rsidR="00FD0CF9" w:rsidRPr="00922DA7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22DA7">
        <w:rPr>
          <w:rStyle w:val="rvts6"/>
          <w:rFonts w:ascii="Times New Roman" w:hAnsi="Times New Roman" w:cs="Times New Roman"/>
          <w:sz w:val="24"/>
          <w:szCs w:val="24"/>
          <w:lang w:val="uk-UA"/>
        </w:rPr>
        <w:t>районна школа мистецтв»</w:t>
      </w:r>
      <w:r w:rsidR="00E83E5C" w:rsidRPr="00922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662B" w:rsidRPr="0096662B" w:rsidRDefault="0096662B" w:rsidP="00F422BB">
      <w:pPr>
        <w:jc w:val="both"/>
        <w:rPr>
          <w:spacing w:val="-1"/>
          <w:lang w:val="uk-UA"/>
        </w:rPr>
      </w:pPr>
    </w:p>
    <w:p w:rsidR="0096662B" w:rsidRPr="0096662B" w:rsidRDefault="0096662B" w:rsidP="00F422BB">
      <w:pPr>
        <w:jc w:val="both"/>
        <w:rPr>
          <w:spacing w:val="-1"/>
          <w:lang w:val="uk-UA"/>
        </w:rPr>
      </w:pPr>
    </w:p>
    <w:p w:rsidR="00E1020A" w:rsidRDefault="00EE7B43" w:rsidP="00E1020A">
      <w:pPr>
        <w:ind w:right="-1" w:firstLine="708"/>
        <w:jc w:val="both"/>
        <w:rPr>
          <w:lang w:val="uk-UA"/>
        </w:rPr>
      </w:pPr>
      <w:r w:rsidRPr="0096662B">
        <w:rPr>
          <w:spacing w:val="-1"/>
          <w:lang w:val="uk-UA"/>
        </w:rPr>
        <w:t xml:space="preserve">Керуючись статтями 43, 60 Закону України </w:t>
      </w:r>
      <w:r w:rsidRPr="0096662B">
        <w:rPr>
          <w:bCs/>
          <w:color w:val="000000"/>
          <w:lang w:val="uk-UA"/>
        </w:rPr>
        <w:t>«Про місцеве самоврядування в Україні»</w:t>
      </w:r>
      <w:r w:rsidRPr="0096662B">
        <w:rPr>
          <w:rStyle w:val="rvts6"/>
          <w:color w:val="000000"/>
          <w:lang w:val="uk-UA"/>
        </w:rPr>
        <w:t>,</w:t>
      </w:r>
      <w:r w:rsidR="0096662B" w:rsidRPr="0096662B">
        <w:rPr>
          <w:rStyle w:val="rvts6"/>
          <w:color w:val="000000"/>
          <w:lang w:val="uk-UA"/>
        </w:rPr>
        <w:t xml:space="preserve"> </w:t>
      </w:r>
      <w:r w:rsidR="0024609F" w:rsidRPr="0096662B">
        <w:rPr>
          <w:rStyle w:val="rvts6"/>
          <w:color w:val="000000"/>
          <w:lang w:val="uk-UA"/>
        </w:rPr>
        <w:t>Законом України «Про позашкільну освіту»</w:t>
      </w:r>
      <w:r w:rsidR="0096662B" w:rsidRPr="0096662B">
        <w:rPr>
          <w:rStyle w:val="rvts6"/>
          <w:color w:val="000000"/>
          <w:lang w:val="uk-UA"/>
        </w:rPr>
        <w:t>,</w:t>
      </w:r>
      <w:r w:rsidR="0024609F" w:rsidRPr="0096662B">
        <w:rPr>
          <w:rStyle w:val="rvts6"/>
          <w:color w:val="000000"/>
          <w:lang w:val="uk-UA"/>
        </w:rPr>
        <w:t xml:space="preserve"> </w:t>
      </w:r>
      <w:r w:rsidR="00F23B48" w:rsidRPr="0096662B">
        <w:rPr>
          <w:rStyle w:val="rvts6"/>
          <w:color w:val="000000"/>
          <w:lang w:val="uk-UA"/>
        </w:rPr>
        <w:t>з метою сприяння в реалізації державної політики у галузі культури,</w:t>
      </w:r>
      <w:r w:rsidR="0096662B" w:rsidRPr="0096662B">
        <w:rPr>
          <w:rStyle w:val="rvts6"/>
          <w:color w:val="000000"/>
          <w:lang w:val="uk-UA"/>
        </w:rPr>
        <w:t xml:space="preserve"> </w:t>
      </w:r>
      <w:r w:rsidR="00F23B48" w:rsidRPr="0096662B">
        <w:rPr>
          <w:rStyle w:val="rvts6"/>
          <w:color w:val="000000"/>
          <w:lang w:val="uk-UA"/>
        </w:rPr>
        <w:t>естетичного виховання молодого покоління</w:t>
      </w:r>
      <w:r w:rsidR="004E20B8" w:rsidRPr="0096662B">
        <w:rPr>
          <w:rStyle w:val="rvts6"/>
          <w:color w:val="000000"/>
          <w:lang w:val="uk-UA"/>
        </w:rPr>
        <w:t>,</w:t>
      </w:r>
      <w:r w:rsidR="00863921">
        <w:rPr>
          <w:rStyle w:val="rvts6"/>
          <w:color w:val="000000"/>
          <w:lang w:val="uk-UA"/>
        </w:rPr>
        <w:t xml:space="preserve"> </w:t>
      </w:r>
      <w:r w:rsidR="004E20B8" w:rsidRPr="0096662B">
        <w:rPr>
          <w:rStyle w:val="rvts6"/>
          <w:color w:val="000000"/>
          <w:lang w:val="uk-UA"/>
        </w:rPr>
        <w:t>задоволенн</w:t>
      </w:r>
      <w:r w:rsidR="0096662B" w:rsidRPr="0096662B">
        <w:rPr>
          <w:rStyle w:val="rvts6"/>
          <w:color w:val="000000"/>
          <w:lang w:val="uk-UA"/>
        </w:rPr>
        <w:t>я духовних та естетичних потреб</w:t>
      </w:r>
      <w:r w:rsidR="004E20B8" w:rsidRPr="0096662B">
        <w:rPr>
          <w:rStyle w:val="rvts6"/>
          <w:color w:val="000000"/>
          <w:lang w:val="uk-UA"/>
        </w:rPr>
        <w:t xml:space="preserve"> громадян,</w:t>
      </w:r>
      <w:r w:rsidR="0096662B" w:rsidRPr="0096662B">
        <w:rPr>
          <w:rStyle w:val="rvts6"/>
          <w:color w:val="000000"/>
          <w:lang w:val="uk-UA"/>
        </w:rPr>
        <w:t xml:space="preserve"> </w:t>
      </w:r>
      <w:r w:rsidR="004E20B8" w:rsidRPr="0096662B">
        <w:rPr>
          <w:rStyle w:val="rvts6"/>
          <w:color w:val="000000"/>
          <w:lang w:val="uk-UA"/>
        </w:rPr>
        <w:t>жителів району,</w:t>
      </w:r>
      <w:r w:rsidR="00F23B48" w:rsidRPr="0096662B">
        <w:rPr>
          <w:rStyle w:val="rvts6"/>
          <w:color w:val="000000"/>
          <w:lang w:val="uk-UA"/>
        </w:rPr>
        <w:t xml:space="preserve"> </w:t>
      </w:r>
      <w:r w:rsidR="00E1020A">
        <w:rPr>
          <w:lang w:val="uk-UA"/>
        </w:rPr>
        <w:t xml:space="preserve">враховуючи рішення Краматорської районної ради від 26.01.2021 року № ________ «Про затвердження передавального акту балансових рахунків, матеріальних цінностей та активів Слов’янської районної ради </w:t>
      </w:r>
      <w:r w:rsidR="00922DA7">
        <w:rPr>
          <w:lang w:val="uk-UA"/>
        </w:rPr>
        <w:t xml:space="preserve">Донецької області </w:t>
      </w:r>
      <w:r w:rsidR="00E1020A">
        <w:rPr>
          <w:lang w:val="uk-UA"/>
        </w:rPr>
        <w:t>Краматорській районній раді», Краматорська районна рада, -</w:t>
      </w:r>
    </w:p>
    <w:p w:rsidR="00E1020A" w:rsidRDefault="00E1020A" w:rsidP="00E1020A">
      <w:pPr>
        <w:ind w:right="-1" w:firstLine="708"/>
        <w:jc w:val="both"/>
        <w:rPr>
          <w:lang w:val="uk-UA"/>
        </w:rPr>
      </w:pPr>
    </w:p>
    <w:p w:rsidR="007337DA" w:rsidRPr="0096662B" w:rsidRDefault="00EE49D9" w:rsidP="00CE555F">
      <w:pPr>
        <w:jc w:val="both"/>
        <w:rPr>
          <w:lang w:val="uk-UA"/>
        </w:rPr>
      </w:pPr>
      <w:r w:rsidRPr="0096662B">
        <w:rPr>
          <w:b/>
          <w:bCs/>
          <w:lang w:val="uk-UA"/>
        </w:rPr>
        <w:t>ВИРІШИЛА:</w:t>
      </w:r>
    </w:p>
    <w:p w:rsidR="007337DA" w:rsidRDefault="007337DA" w:rsidP="007337DA">
      <w:pPr>
        <w:ind w:firstLine="708"/>
        <w:jc w:val="both"/>
        <w:rPr>
          <w:lang w:val="uk-UA"/>
        </w:rPr>
      </w:pPr>
    </w:p>
    <w:p w:rsidR="00480831" w:rsidRDefault="00480831" w:rsidP="00480831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ED600E">
        <w:rPr>
          <w:lang w:val="uk-UA"/>
        </w:rPr>
        <w:t>Змінити назву «</w:t>
      </w:r>
      <w:r>
        <w:rPr>
          <w:lang w:val="uk-UA"/>
        </w:rPr>
        <w:t>К</w:t>
      </w:r>
      <w:r w:rsidRPr="00ED600E">
        <w:rPr>
          <w:lang w:val="uk-UA"/>
        </w:rPr>
        <w:t>омунальн</w:t>
      </w:r>
      <w:r>
        <w:rPr>
          <w:lang w:val="uk-UA"/>
        </w:rPr>
        <w:t>ий</w:t>
      </w:r>
      <w:r w:rsidRPr="00ED600E">
        <w:rPr>
          <w:lang w:val="uk-UA"/>
        </w:rPr>
        <w:t xml:space="preserve"> </w:t>
      </w:r>
      <w:r>
        <w:rPr>
          <w:lang w:val="uk-UA"/>
        </w:rPr>
        <w:t>початковий спеціалізований мистецький навчальний заклад</w:t>
      </w:r>
      <w:r w:rsidRPr="00ED600E">
        <w:rPr>
          <w:lang w:val="uk-UA"/>
        </w:rPr>
        <w:t xml:space="preserve"> </w:t>
      </w:r>
      <w:r w:rsidRPr="00ED600E">
        <w:rPr>
          <w:rStyle w:val="rvts6"/>
          <w:color w:val="000000"/>
          <w:lang w:val="uk-UA"/>
        </w:rPr>
        <w:t>Слов`янської районної ради Донецької області «</w:t>
      </w:r>
      <w:r>
        <w:rPr>
          <w:rStyle w:val="rvts6"/>
          <w:color w:val="000000"/>
          <w:lang w:val="uk-UA"/>
        </w:rPr>
        <w:t>Слов</w:t>
      </w:r>
      <w:r w:rsidRPr="00480831">
        <w:rPr>
          <w:rStyle w:val="rvts6"/>
          <w:color w:val="000000"/>
          <w:lang w:val="uk-UA"/>
        </w:rPr>
        <w:t>`</w:t>
      </w:r>
      <w:r>
        <w:rPr>
          <w:rStyle w:val="rvts6"/>
          <w:color w:val="000000"/>
          <w:lang w:val="uk-UA"/>
        </w:rPr>
        <w:t>янська районна школа мистецтв</w:t>
      </w:r>
      <w:r w:rsidRPr="00ED600E">
        <w:rPr>
          <w:rStyle w:val="rvts6"/>
          <w:color w:val="000000"/>
          <w:lang w:val="uk-UA"/>
        </w:rPr>
        <w:t>»</w:t>
      </w:r>
      <w:r w:rsidRPr="00ED600E">
        <w:rPr>
          <w:lang w:val="uk-UA"/>
        </w:rPr>
        <w:t xml:space="preserve"> на «</w:t>
      </w:r>
      <w:r>
        <w:rPr>
          <w:lang w:val="uk-UA"/>
        </w:rPr>
        <w:t>К</w:t>
      </w:r>
      <w:r w:rsidRPr="00ED600E">
        <w:rPr>
          <w:lang w:val="uk-UA"/>
        </w:rPr>
        <w:t>омунальн</w:t>
      </w:r>
      <w:r>
        <w:rPr>
          <w:lang w:val="uk-UA"/>
        </w:rPr>
        <w:t>ий</w:t>
      </w:r>
      <w:r w:rsidRPr="00ED600E">
        <w:rPr>
          <w:lang w:val="uk-UA"/>
        </w:rPr>
        <w:t xml:space="preserve"> </w:t>
      </w:r>
      <w:r>
        <w:rPr>
          <w:lang w:val="uk-UA"/>
        </w:rPr>
        <w:t>початковий спеціалізований мистецький навчальний заклад</w:t>
      </w:r>
      <w:r w:rsidRPr="00ED600E">
        <w:rPr>
          <w:lang w:val="uk-UA"/>
        </w:rPr>
        <w:t xml:space="preserve"> </w:t>
      </w:r>
      <w:r>
        <w:rPr>
          <w:rStyle w:val="rvts6"/>
          <w:color w:val="000000"/>
          <w:lang w:val="uk-UA"/>
        </w:rPr>
        <w:t>Краматорської</w:t>
      </w:r>
      <w:r w:rsidRPr="00ED600E">
        <w:rPr>
          <w:rStyle w:val="rvts6"/>
          <w:color w:val="000000"/>
          <w:lang w:val="uk-UA"/>
        </w:rPr>
        <w:t xml:space="preserve"> районної ради «</w:t>
      </w:r>
      <w:r>
        <w:rPr>
          <w:rStyle w:val="rvts6"/>
          <w:color w:val="000000"/>
          <w:lang w:val="uk-UA"/>
        </w:rPr>
        <w:t>Краматорська районна школа мистецтв</w:t>
      </w:r>
      <w:r w:rsidRPr="00ED600E">
        <w:rPr>
          <w:rStyle w:val="rvts6"/>
          <w:color w:val="000000"/>
          <w:lang w:val="uk-UA"/>
        </w:rPr>
        <w:t>»</w:t>
      </w:r>
      <w:r w:rsidRPr="00ED600E">
        <w:rPr>
          <w:lang w:val="uk-UA"/>
        </w:rPr>
        <w:t>.</w:t>
      </w:r>
    </w:p>
    <w:p w:rsidR="00480831" w:rsidRDefault="00480831" w:rsidP="00480831">
      <w:pPr>
        <w:jc w:val="both"/>
        <w:rPr>
          <w:lang w:val="uk-UA"/>
        </w:rPr>
      </w:pPr>
    </w:p>
    <w:p w:rsidR="00480831" w:rsidRDefault="00480831" w:rsidP="00480831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2259B3" w:rsidRPr="0096662B">
        <w:rPr>
          <w:lang w:val="uk-UA"/>
        </w:rPr>
        <w:t xml:space="preserve">Затвердити Статут </w:t>
      </w:r>
      <w:r w:rsidR="002259B3">
        <w:rPr>
          <w:lang w:val="uk-UA"/>
        </w:rPr>
        <w:t>комунального</w:t>
      </w:r>
      <w:r w:rsidR="002259B3" w:rsidRPr="00DF06CD">
        <w:rPr>
          <w:lang w:val="uk-UA"/>
        </w:rPr>
        <w:t xml:space="preserve"> початкового спеціалізованого мистецького</w:t>
      </w:r>
      <w:r w:rsidR="002259B3">
        <w:rPr>
          <w:lang w:val="uk-UA"/>
        </w:rPr>
        <w:t xml:space="preserve"> </w:t>
      </w:r>
      <w:r w:rsidR="002259B3" w:rsidRPr="00DF06CD">
        <w:rPr>
          <w:lang w:val="uk-UA"/>
        </w:rPr>
        <w:t>навчального закладу</w:t>
      </w:r>
      <w:r w:rsidR="002259B3">
        <w:rPr>
          <w:lang w:val="uk-UA"/>
        </w:rPr>
        <w:t xml:space="preserve"> </w:t>
      </w:r>
      <w:r w:rsidR="002259B3">
        <w:rPr>
          <w:spacing w:val="2"/>
          <w:lang w:val="uk-UA"/>
        </w:rPr>
        <w:t>Краматорської</w:t>
      </w:r>
      <w:r w:rsidR="002259B3" w:rsidRPr="00FD0CF9">
        <w:rPr>
          <w:spacing w:val="2"/>
          <w:lang w:val="uk-UA"/>
        </w:rPr>
        <w:t xml:space="preserve"> </w:t>
      </w:r>
      <w:r w:rsidR="002259B3" w:rsidRPr="00FD0CF9">
        <w:rPr>
          <w:lang w:val="uk-UA"/>
        </w:rPr>
        <w:t xml:space="preserve">районної ради </w:t>
      </w:r>
      <w:r w:rsidR="002259B3" w:rsidRPr="00FD0CF9">
        <w:rPr>
          <w:rStyle w:val="rvts6"/>
          <w:color w:val="000000"/>
          <w:lang w:val="uk-UA"/>
        </w:rPr>
        <w:t>«</w:t>
      </w:r>
      <w:r w:rsidR="002259B3">
        <w:rPr>
          <w:rStyle w:val="rvts6"/>
          <w:color w:val="000000"/>
          <w:lang w:val="uk-UA"/>
        </w:rPr>
        <w:t>Краматорська</w:t>
      </w:r>
      <w:r w:rsidR="002259B3" w:rsidRPr="00FD0CF9">
        <w:rPr>
          <w:rStyle w:val="rvts6"/>
          <w:color w:val="000000"/>
          <w:lang w:val="uk-UA"/>
        </w:rPr>
        <w:t xml:space="preserve"> </w:t>
      </w:r>
      <w:r w:rsidR="002259B3" w:rsidRPr="00FD0CF9">
        <w:rPr>
          <w:rStyle w:val="rvts6"/>
          <w:lang w:val="uk-UA"/>
        </w:rPr>
        <w:t>районна школа мистецтв»</w:t>
      </w:r>
      <w:r w:rsidR="002259B3" w:rsidRPr="00FD0CF9">
        <w:rPr>
          <w:lang w:val="uk-UA"/>
        </w:rPr>
        <w:t xml:space="preserve"> в новій редакції /додається/.</w:t>
      </w:r>
    </w:p>
    <w:p w:rsidR="002259B3" w:rsidRDefault="002259B3" w:rsidP="00480831">
      <w:pPr>
        <w:jc w:val="both"/>
        <w:rPr>
          <w:lang w:val="uk-UA"/>
        </w:rPr>
      </w:pPr>
    </w:p>
    <w:p w:rsidR="002259B3" w:rsidRDefault="002259B3" w:rsidP="00480831">
      <w:pPr>
        <w:jc w:val="both"/>
        <w:rPr>
          <w:lang w:val="uk-UA"/>
        </w:rPr>
      </w:pPr>
      <w:r w:rsidRPr="002259B3">
        <w:rPr>
          <w:lang w:val="uk-UA"/>
        </w:rPr>
        <w:t xml:space="preserve">3. Доручити директору комунального початкового спеціалізованого мистецького навчального закладу </w:t>
      </w:r>
      <w:r w:rsidRPr="002259B3">
        <w:rPr>
          <w:spacing w:val="2"/>
          <w:lang w:val="uk-UA"/>
        </w:rPr>
        <w:t xml:space="preserve">Краматорської </w:t>
      </w:r>
      <w:r w:rsidRPr="002259B3">
        <w:rPr>
          <w:lang w:val="uk-UA"/>
        </w:rPr>
        <w:t xml:space="preserve">районної ради </w:t>
      </w:r>
      <w:r w:rsidRPr="002259B3">
        <w:rPr>
          <w:rStyle w:val="rvts6"/>
          <w:color w:val="000000"/>
          <w:lang w:val="uk-UA"/>
        </w:rPr>
        <w:t xml:space="preserve">«Краматорська </w:t>
      </w:r>
      <w:r w:rsidRPr="002259B3">
        <w:rPr>
          <w:rStyle w:val="rvts6"/>
          <w:lang w:val="uk-UA"/>
        </w:rPr>
        <w:t>районна школа мистецтв»</w:t>
      </w:r>
      <w:r>
        <w:rPr>
          <w:rStyle w:val="rvts6"/>
          <w:lang w:val="uk-UA"/>
        </w:rPr>
        <w:t xml:space="preserve"> Петрусенко В.В.</w:t>
      </w:r>
      <w:r w:rsidRPr="002259B3">
        <w:rPr>
          <w:rStyle w:val="rvts6"/>
          <w:lang w:val="uk-UA"/>
        </w:rPr>
        <w:t xml:space="preserve"> </w:t>
      </w:r>
      <w:r w:rsidRPr="002259B3">
        <w:rPr>
          <w:lang w:val="uk-UA"/>
        </w:rPr>
        <w:t>провести відповідні дії з реєстрації змін до установчих документів комунального закладу, згідно вимог діючого законодавства.</w:t>
      </w:r>
    </w:p>
    <w:p w:rsidR="002259B3" w:rsidRDefault="002259B3" w:rsidP="00480831">
      <w:pPr>
        <w:jc w:val="both"/>
        <w:rPr>
          <w:lang w:val="uk-UA"/>
        </w:rPr>
      </w:pPr>
    </w:p>
    <w:p w:rsidR="002259B3" w:rsidRDefault="002259B3" w:rsidP="00480831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E1020A">
        <w:rPr>
          <w:lang w:val="uk-UA"/>
        </w:rPr>
        <w:t xml:space="preserve">Контроль за виконанням даного рішення покласти на </w:t>
      </w:r>
      <w:r w:rsidRPr="00E1020A">
        <w:rPr>
          <w:spacing w:val="-3"/>
          <w:lang w:val="uk-UA"/>
        </w:rPr>
        <w:t xml:space="preserve">постійну комісію з питань </w:t>
      </w:r>
      <w:r>
        <w:rPr>
          <w:spacing w:val="-3"/>
          <w:lang w:val="uk-UA"/>
        </w:rPr>
        <w:t>соціального захисту населення, освіти, науки, охорони здоров’я, культури, духовності, фізкультури, спорту, молодіжної політики та туризму ( Панченко)</w:t>
      </w:r>
    </w:p>
    <w:p w:rsidR="002259B3" w:rsidRPr="0096662B" w:rsidRDefault="002259B3" w:rsidP="00480831">
      <w:pPr>
        <w:jc w:val="both"/>
        <w:rPr>
          <w:lang w:val="uk-UA"/>
        </w:rPr>
      </w:pPr>
    </w:p>
    <w:p w:rsidR="00282141" w:rsidRDefault="00282141" w:rsidP="00D65979">
      <w:pPr>
        <w:jc w:val="both"/>
        <w:rPr>
          <w:lang w:val="uk-UA"/>
        </w:rPr>
      </w:pPr>
    </w:p>
    <w:p w:rsidR="0096662B" w:rsidRPr="0096662B" w:rsidRDefault="0096662B" w:rsidP="00D65979">
      <w:pPr>
        <w:jc w:val="both"/>
        <w:rPr>
          <w:lang w:val="uk-UA"/>
        </w:rPr>
      </w:pPr>
    </w:p>
    <w:p w:rsidR="00F422BB" w:rsidRDefault="00AC7638" w:rsidP="00F422BB">
      <w:pPr>
        <w:jc w:val="both"/>
        <w:rPr>
          <w:lang w:val="uk-UA"/>
        </w:rPr>
      </w:pPr>
      <w:r w:rsidRPr="0096662B">
        <w:rPr>
          <w:lang w:val="uk-UA"/>
        </w:rPr>
        <w:t>Голова районної р</w:t>
      </w:r>
      <w:r w:rsidR="00C27EC8" w:rsidRPr="0096662B">
        <w:rPr>
          <w:lang w:val="uk-UA"/>
        </w:rPr>
        <w:t xml:space="preserve">ади </w:t>
      </w:r>
      <w:r w:rsidR="00C27EC8" w:rsidRPr="0096662B">
        <w:rPr>
          <w:lang w:val="uk-UA"/>
        </w:rPr>
        <w:tab/>
      </w:r>
      <w:r w:rsidR="00C27EC8" w:rsidRPr="0096662B">
        <w:rPr>
          <w:lang w:val="uk-UA"/>
        </w:rPr>
        <w:tab/>
      </w:r>
      <w:r w:rsidR="00C27EC8" w:rsidRPr="0096662B">
        <w:rPr>
          <w:lang w:val="uk-UA"/>
        </w:rPr>
        <w:tab/>
      </w:r>
      <w:r w:rsidR="00C27EC8" w:rsidRPr="0096662B">
        <w:rPr>
          <w:lang w:val="uk-UA"/>
        </w:rPr>
        <w:tab/>
      </w:r>
      <w:r w:rsidR="00C27EC8" w:rsidRPr="0096662B">
        <w:rPr>
          <w:lang w:val="uk-UA"/>
        </w:rPr>
        <w:tab/>
      </w:r>
      <w:r w:rsidR="00C27EC8" w:rsidRPr="0096662B">
        <w:rPr>
          <w:lang w:val="uk-UA"/>
        </w:rPr>
        <w:tab/>
      </w:r>
      <w:r w:rsidR="00C27EC8" w:rsidRPr="0096662B">
        <w:rPr>
          <w:lang w:val="uk-UA"/>
        </w:rPr>
        <w:tab/>
      </w:r>
      <w:r w:rsidR="002259B3">
        <w:rPr>
          <w:lang w:val="uk-UA"/>
        </w:rPr>
        <w:tab/>
      </w:r>
      <w:r w:rsidR="00E1020A">
        <w:rPr>
          <w:lang w:val="uk-UA"/>
        </w:rPr>
        <w:t>С.В. Моховик</w:t>
      </w:r>
    </w:p>
    <w:p w:rsidR="008955E2" w:rsidRDefault="00480831" w:rsidP="008955E2">
      <w:pPr>
        <w:spacing w:line="276" w:lineRule="auto"/>
        <w:rPr>
          <w:rFonts w:eastAsia="Calibri"/>
          <w:b/>
          <w:bCs/>
          <w:lang w:val="uk-UA" w:eastAsia="en-US"/>
        </w:rPr>
      </w:pPr>
      <w:r>
        <w:rPr>
          <w:rFonts w:eastAsia="Calibri"/>
          <w:b/>
          <w:bCs/>
          <w:lang w:val="uk-UA" w:eastAsia="en-US"/>
        </w:rPr>
        <w:br w:type="page"/>
      </w:r>
    </w:p>
    <w:p w:rsidR="008955E2" w:rsidRDefault="008955E2" w:rsidP="008955E2">
      <w:pPr>
        <w:spacing w:line="276" w:lineRule="auto"/>
        <w:rPr>
          <w:rFonts w:eastAsia="Calibri"/>
          <w:b/>
          <w:bCs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b/>
          <w:bCs/>
          <w:lang w:val="uk-UA" w:eastAsia="en-US"/>
        </w:rPr>
      </w:pPr>
      <w:r w:rsidRPr="006D7910">
        <w:rPr>
          <w:rFonts w:eastAsia="Calibri"/>
          <w:b/>
          <w:bCs/>
          <w:lang w:val="uk-UA" w:eastAsia="en-US"/>
        </w:rPr>
        <w:t>ЗАТВЕРДЖЕНО:</w:t>
      </w:r>
    </w:p>
    <w:p w:rsidR="008955E2" w:rsidRPr="006D7910" w:rsidRDefault="008955E2" w:rsidP="008955E2">
      <w:pPr>
        <w:spacing w:line="276" w:lineRule="auto"/>
        <w:rPr>
          <w:rFonts w:eastAsia="Calibri"/>
          <w:lang w:val="uk-UA" w:eastAsia="en-US"/>
        </w:rPr>
      </w:pPr>
      <w:r w:rsidRPr="006D7910">
        <w:rPr>
          <w:rFonts w:eastAsia="Calibri"/>
          <w:lang w:val="uk-UA" w:eastAsia="en-US"/>
        </w:rPr>
        <w:t xml:space="preserve">Рішенням </w:t>
      </w:r>
      <w:r>
        <w:rPr>
          <w:rFonts w:eastAsia="Calibri"/>
          <w:lang w:val="uk-UA" w:eastAsia="en-US"/>
        </w:rPr>
        <w:t>Краматорської</w:t>
      </w:r>
      <w:r w:rsidRPr="006D7910">
        <w:rPr>
          <w:rFonts w:eastAsia="Calibri"/>
          <w:lang w:val="uk-UA" w:eastAsia="en-US"/>
        </w:rPr>
        <w:t xml:space="preserve"> районної ради</w:t>
      </w:r>
    </w:p>
    <w:p w:rsidR="008955E2" w:rsidRDefault="008955E2" w:rsidP="008955E2">
      <w:pPr>
        <w:spacing w:line="276" w:lineRule="auto"/>
        <w:rPr>
          <w:rFonts w:eastAsia="Calibri"/>
          <w:lang w:val="uk-UA" w:eastAsia="en-US"/>
        </w:rPr>
      </w:pPr>
      <w:r w:rsidRPr="006D7910">
        <w:rPr>
          <w:rFonts w:eastAsia="Calibri"/>
          <w:lang w:val="uk-UA" w:eastAsia="en-US"/>
        </w:rPr>
        <w:t xml:space="preserve">від </w:t>
      </w:r>
      <w:r>
        <w:rPr>
          <w:rFonts w:eastAsia="Calibri"/>
          <w:lang w:val="uk-UA" w:eastAsia="en-US"/>
        </w:rPr>
        <w:t>__________№___________</w:t>
      </w:r>
    </w:p>
    <w:p w:rsidR="008955E2" w:rsidRPr="006D7910" w:rsidRDefault="008955E2" w:rsidP="008955E2">
      <w:pPr>
        <w:spacing w:line="276" w:lineRule="auto"/>
        <w:rPr>
          <w:rFonts w:eastAsia="Calibri"/>
          <w:lang w:val="uk-UA" w:eastAsia="en-US"/>
        </w:rPr>
      </w:pPr>
    </w:p>
    <w:p w:rsidR="008955E2" w:rsidRDefault="008955E2" w:rsidP="008955E2">
      <w:pPr>
        <w:spacing w:line="276" w:lineRule="auto"/>
        <w:rPr>
          <w:rFonts w:eastAsia="Calibri"/>
          <w:lang w:val="uk-UA" w:eastAsia="en-US"/>
        </w:rPr>
      </w:pPr>
      <w:r w:rsidRPr="006D7910">
        <w:rPr>
          <w:rFonts w:eastAsia="Calibri"/>
          <w:lang w:val="uk-UA" w:eastAsia="en-US"/>
        </w:rPr>
        <w:t xml:space="preserve">Голова районної ради </w:t>
      </w:r>
    </w:p>
    <w:p w:rsidR="008955E2" w:rsidRPr="006D7910" w:rsidRDefault="008955E2" w:rsidP="008955E2">
      <w:pPr>
        <w:spacing w:line="276" w:lineRule="auto"/>
        <w:rPr>
          <w:rFonts w:eastAsia="Calibri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lang w:val="uk-UA" w:eastAsia="en-US"/>
        </w:rPr>
      </w:pPr>
      <w:r w:rsidRPr="006D7910">
        <w:rPr>
          <w:rFonts w:eastAsia="Calibri"/>
          <w:lang w:val="uk-UA" w:eastAsia="en-US"/>
        </w:rPr>
        <w:t xml:space="preserve">__________________ </w:t>
      </w:r>
      <w:r>
        <w:rPr>
          <w:rFonts w:eastAsia="Calibri"/>
          <w:lang w:val="uk-UA" w:eastAsia="en-US"/>
        </w:rPr>
        <w:t>С. В. Моховик</w:t>
      </w: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uk-UA" w:eastAsia="en-US"/>
        </w:rPr>
      </w:pP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uk-UA" w:eastAsia="en-US"/>
        </w:rPr>
      </w:pP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uk-UA" w:eastAsia="en-US"/>
        </w:rPr>
      </w:pP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uk-UA" w:eastAsia="en-US"/>
        </w:rPr>
      </w:pP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uk-UA" w:eastAsia="en-US"/>
        </w:rPr>
      </w:pP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uk-UA" w:eastAsia="en-US"/>
        </w:rPr>
      </w:pP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40"/>
          <w:szCs w:val="40"/>
          <w:lang w:val="uk-UA" w:eastAsia="en-US"/>
        </w:rPr>
      </w:pPr>
      <w:r w:rsidRPr="006D7910">
        <w:rPr>
          <w:rFonts w:eastAsia="Calibri"/>
          <w:b/>
          <w:bCs/>
          <w:sz w:val="40"/>
          <w:szCs w:val="40"/>
          <w:lang w:val="uk-UA" w:eastAsia="en-US"/>
        </w:rPr>
        <w:t>С Т А Т У Т</w:t>
      </w: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36"/>
          <w:szCs w:val="36"/>
          <w:lang w:val="uk-UA" w:eastAsia="en-US"/>
        </w:rPr>
      </w:pPr>
      <w:r w:rsidRPr="006D7910">
        <w:rPr>
          <w:rFonts w:eastAsia="Calibri"/>
          <w:b/>
          <w:bCs/>
          <w:sz w:val="36"/>
          <w:szCs w:val="36"/>
          <w:lang w:val="uk-UA" w:eastAsia="en-US"/>
        </w:rPr>
        <w:t>комунального початкового спеціалізованого</w:t>
      </w: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36"/>
          <w:szCs w:val="36"/>
          <w:lang w:val="uk-UA" w:eastAsia="en-US"/>
        </w:rPr>
      </w:pPr>
      <w:r w:rsidRPr="006D7910">
        <w:rPr>
          <w:rFonts w:eastAsia="Calibri"/>
          <w:b/>
          <w:bCs/>
          <w:sz w:val="36"/>
          <w:szCs w:val="36"/>
          <w:lang w:val="uk-UA" w:eastAsia="en-US"/>
        </w:rPr>
        <w:t xml:space="preserve"> мистецького навчального закладу</w:t>
      </w:r>
    </w:p>
    <w:p w:rsidR="008955E2" w:rsidRPr="006D7910" w:rsidRDefault="008955E2" w:rsidP="008955E2">
      <w:pPr>
        <w:widowControl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36"/>
          <w:lang w:val="uk-UA"/>
        </w:rPr>
      </w:pPr>
      <w:r>
        <w:rPr>
          <w:rFonts w:eastAsia="Calibri"/>
          <w:b/>
          <w:bCs/>
          <w:color w:val="000000"/>
          <w:spacing w:val="2"/>
          <w:sz w:val="36"/>
          <w:szCs w:val="36"/>
          <w:lang w:val="uk-UA"/>
        </w:rPr>
        <w:t xml:space="preserve">Краматорської </w:t>
      </w:r>
      <w:r w:rsidRPr="006D7910">
        <w:rPr>
          <w:rFonts w:eastAsia="Calibri"/>
          <w:b/>
          <w:bCs/>
          <w:color w:val="000000"/>
          <w:sz w:val="36"/>
          <w:szCs w:val="36"/>
          <w:lang w:val="uk-UA"/>
        </w:rPr>
        <w:t xml:space="preserve">районної ради </w:t>
      </w: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36"/>
          <w:szCs w:val="36"/>
          <w:lang w:val="uk-UA" w:eastAsia="en-US"/>
        </w:rPr>
      </w:pPr>
      <w:r w:rsidRPr="006D7910">
        <w:rPr>
          <w:rFonts w:eastAsia="Calibri"/>
          <w:b/>
          <w:bCs/>
          <w:sz w:val="36"/>
          <w:szCs w:val="36"/>
          <w:lang w:val="uk-UA" w:eastAsia="en-US"/>
        </w:rPr>
        <w:t>«</w:t>
      </w:r>
      <w:r>
        <w:rPr>
          <w:rFonts w:eastAsia="Calibri"/>
          <w:b/>
          <w:bCs/>
          <w:sz w:val="36"/>
          <w:szCs w:val="36"/>
          <w:lang w:val="uk-UA" w:eastAsia="en-US"/>
        </w:rPr>
        <w:t>Краматорська</w:t>
      </w:r>
      <w:r w:rsidRPr="006D7910">
        <w:rPr>
          <w:rFonts w:eastAsia="Calibri"/>
          <w:b/>
          <w:bCs/>
          <w:sz w:val="36"/>
          <w:szCs w:val="36"/>
          <w:lang w:val="uk-UA" w:eastAsia="en-US"/>
        </w:rPr>
        <w:t xml:space="preserve"> районна школа мистецтв»</w:t>
      </w:r>
    </w:p>
    <w:p w:rsidR="008955E2" w:rsidRPr="006D7910" w:rsidRDefault="008955E2" w:rsidP="008955E2">
      <w:pPr>
        <w:spacing w:line="276" w:lineRule="auto"/>
        <w:jc w:val="center"/>
        <w:rPr>
          <w:rFonts w:eastAsia="Calibri"/>
          <w:b/>
          <w:bCs/>
          <w:sz w:val="36"/>
          <w:szCs w:val="36"/>
          <w:lang w:val="uk-UA" w:eastAsia="en-US"/>
        </w:rPr>
      </w:pPr>
      <w:r w:rsidRPr="006D7910">
        <w:rPr>
          <w:rFonts w:eastAsia="Calibri"/>
          <w:b/>
          <w:bCs/>
          <w:sz w:val="36"/>
          <w:szCs w:val="36"/>
          <w:lang w:val="uk-UA" w:eastAsia="en-US"/>
        </w:rPr>
        <w:t>/нова редакція/</w:t>
      </w:r>
    </w:p>
    <w:p w:rsidR="008955E2" w:rsidRPr="006D7910" w:rsidRDefault="008955E2" w:rsidP="008955E2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widowControl w:val="0"/>
        <w:ind w:left="5812" w:right="-318"/>
        <w:rPr>
          <w:b/>
          <w:bCs/>
          <w:lang w:val="uk-UA" w:eastAsia="en-US"/>
        </w:rPr>
      </w:pPr>
      <w:r w:rsidRPr="006D7910">
        <w:rPr>
          <w:b/>
          <w:bCs/>
          <w:lang w:val="uk-UA" w:eastAsia="en-US"/>
        </w:rPr>
        <w:t>Місце</w:t>
      </w:r>
      <w:bookmarkStart w:id="0" w:name="_GoBack"/>
      <w:bookmarkEnd w:id="0"/>
      <w:r w:rsidRPr="006D7910">
        <w:rPr>
          <w:b/>
          <w:bCs/>
          <w:lang w:val="uk-UA" w:eastAsia="en-US"/>
        </w:rPr>
        <w:t xml:space="preserve">знаходження: </w:t>
      </w:r>
      <w:r w:rsidRPr="006D7910">
        <w:rPr>
          <w:b/>
          <w:bCs/>
          <w:lang w:val="uk-UA" w:eastAsia="en-US"/>
        </w:rPr>
        <w:tab/>
      </w:r>
    </w:p>
    <w:p w:rsidR="008955E2" w:rsidRPr="006D7910" w:rsidRDefault="008955E2" w:rsidP="008955E2">
      <w:pPr>
        <w:widowControl w:val="0"/>
        <w:ind w:left="5812" w:right="-318"/>
        <w:rPr>
          <w:lang w:val="uk-UA" w:eastAsia="en-US"/>
        </w:rPr>
      </w:pPr>
      <w:r w:rsidRPr="006D7910">
        <w:rPr>
          <w:lang w:val="uk-UA" w:eastAsia="en-US"/>
        </w:rPr>
        <w:t xml:space="preserve">84170, Україна, Донецька область, </w:t>
      </w:r>
    </w:p>
    <w:p w:rsidR="008955E2" w:rsidRPr="006D7910" w:rsidRDefault="008955E2" w:rsidP="008955E2">
      <w:pPr>
        <w:widowControl w:val="0"/>
        <w:ind w:left="5812" w:right="-318"/>
        <w:rPr>
          <w:lang w:val="uk-UA" w:eastAsia="en-US"/>
        </w:rPr>
      </w:pPr>
      <w:r w:rsidRPr="006D7910">
        <w:rPr>
          <w:lang w:val="uk-UA" w:eastAsia="en-US"/>
        </w:rPr>
        <w:t xml:space="preserve">смт. </w:t>
      </w:r>
      <w:proofErr w:type="spellStart"/>
      <w:r w:rsidRPr="006D7910">
        <w:rPr>
          <w:lang w:val="uk-UA" w:eastAsia="en-US"/>
        </w:rPr>
        <w:t>Билбасівка</w:t>
      </w:r>
      <w:proofErr w:type="spellEnd"/>
      <w:r w:rsidRPr="006D7910">
        <w:rPr>
          <w:lang w:val="uk-UA" w:eastAsia="en-US"/>
        </w:rPr>
        <w:t>, вул. Шкільна, 14</w:t>
      </w:r>
    </w:p>
    <w:p w:rsidR="008955E2" w:rsidRPr="006D7910" w:rsidRDefault="008955E2" w:rsidP="008955E2">
      <w:pPr>
        <w:spacing w:line="340" w:lineRule="exact"/>
        <w:ind w:right="320"/>
        <w:rPr>
          <w:rFonts w:eastAsia="Calibri"/>
          <w:color w:val="000000"/>
          <w:sz w:val="34"/>
          <w:szCs w:val="34"/>
          <w:lang w:val="uk-UA" w:eastAsia="en-US"/>
        </w:rPr>
      </w:pPr>
    </w:p>
    <w:p w:rsidR="008955E2" w:rsidRPr="006D7910" w:rsidRDefault="008955E2" w:rsidP="008955E2">
      <w:pPr>
        <w:spacing w:line="340" w:lineRule="exact"/>
        <w:ind w:right="320"/>
        <w:rPr>
          <w:rFonts w:eastAsia="Calibri"/>
          <w:color w:val="000000"/>
          <w:sz w:val="34"/>
          <w:szCs w:val="34"/>
          <w:lang w:val="uk-UA" w:eastAsia="en-US"/>
        </w:rPr>
      </w:pPr>
    </w:p>
    <w:p w:rsidR="008955E2" w:rsidRPr="006D7910" w:rsidRDefault="008955E2" w:rsidP="008955E2">
      <w:pPr>
        <w:spacing w:line="340" w:lineRule="exact"/>
        <w:ind w:right="320"/>
        <w:rPr>
          <w:rFonts w:eastAsia="Calibri"/>
          <w:color w:val="000000"/>
          <w:sz w:val="34"/>
          <w:szCs w:val="34"/>
          <w:lang w:val="uk-UA" w:eastAsia="en-US"/>
        </w:rPr>
      </w:pPr>
    </w:p>
    <w:p w:rsidR="008955E2" w:rsidRPr="006D7910" w:rsidRDefault="008955E2" w:rsidP="008955E2">
      <w:pPr>
        <w:spacing w:line="340" w:lineRule="exact"/>
        <w:ind w:right="320"/>
        <w:rPr>
          <w:rFonts w:eastAsia="Calibri"/>
          <w:color w:val="000000"/>
          <w:sz w:val="34"/>
          <w:szCs w:val="34"/>
          <w:lang w:val="uk-UA" w:eastAsia="en-US"/>
        </w:rPr>
      </w:pPr>
    </w:p>
    <w:p w:rsidR="008955E2" w:rsidRDefault="008955E2" w:rsidP="008955E2">
      <w:pPr>
        <w:spacing w:line="340" w:lineRule="exact"/>
        <w:ind w:right="320"/>
        <w:jc w:val="center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</w:p>
    <w:p w:rsidR="008955E2" w:rsidRPr="006D7910" w:rsidRDefault="008955E2" w:rsidP="008955E2">
      <w:pPr>
        <w:spacing w:line="340" w:lineRule="exact"/>
        <w:ind w:right="32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en-US"/>
        </w:rPr>
        <w:t>2021</w:t>
      </w:r>
      <w:r w:rsidRPr="006D7910">
        <w:rPr>
          <w:rFonts w:eastAsia="Calibri"/>
          <w:sz w:val="28"/>
          <w:szCs w:val="28"/>
          <w:lang w:val="uk-UA" w:eastAsia="en-US"/>
        </w:rPr>
        <w:t xml:space="preserve"> </w:t>
      </w:r>
      <w:r w:rsidRPr="006D7910">
        <w:rPr>
          <w:rFonts w:eastAsia="Calibri"/>
          <w:b/>
          <w:bCs/>
          <w:sz w:val="28"/>
          <w:szCs w:val="28"/>
          <w:lang w:val="uk-UA" w:eastAsia="en-US"/>
        </w:rPr>
        <w:t>рік</w:t>
      </w:r>
    </w:p>
    <w:p w:rsidR="008955E2" w:rsidRDefault="008955E2" w:rsidP="008955E2">
      <w:pPr>
        <w:spacing w:after="160" w:line="259" w:lineRule="auto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br w:type="page"/>
      </w:r>
    </w:p>
    <w:p w:rsidR="008955E2" w:rsidRPr="006D7910" w:rsidRDefault="008955E2" w:rsidP="008955E2">
      <w:pPr>
        <w:spacing w:line="276" w:lineRule="auto"/>
        <w:jc w:val="right"/>
        <w:rPr>
          <w:rFonts w:eastAsia="Calibri"/>
          <w:sz w:val="22"/>
          <w:szCs w:val="22"/>
          <w:lang w:val="uk-UA" w:eastAsia="en-US"/>
        </w:rPr>
      </w:pPr>
      <w:r w:rsidRPr="006D7910">
        <w:rPr>
          <w:rFonts w:eastAsia="Calibri"/>
          <w:sz w:val="22"/>
          <w:szCs w:val="22"/>
          <w:lang w:val="uk-UA" w:eastAsia="en-US"/>
        </w:rPr>
        <w:lastRenderedPageBreak/>
        <w:t>2</w:t>
      </w:r>
    </w:p>
    <w:p w:rsidR="008955E2" w:rsidRPr="006D7910" w:rsidRDefault="008955E2" w:rsidP="008955E2">
      <w:pPr>
        <w:spacing w:line="276" w:lineRule="auto"/>
        <w:jc w:val="both"/>
        <w:rPr>
          <w:rFonts w:eastAsia="Calibri"/>
          <w:sz w:val="22"/>
          <w:szCs w:val="22"/>
          <w:lang w:val="uk-UA" w:eastAsia="en-US"/>
        </w:rPr>
      </w:pPr>
    </w:p>
    <w:p w:rsidR="008955E2" w:rsidRPr="006D7910" w:rsidRDefault="008955E2" w:rsidP="008955E2">
      <w:pPr>
        <w:keepNext/>
        <w:keepLines/>
        <w:widowControl w:val="0"/>
        <w:spacing w:after="253" w:line="260" w:lineRule="exact"/>
        <w:ind w:right="3" w:firstLine="567"/>
        <w:jc w:val="center"/>
        <w:outlineLvl w:val="0"/>
        <w:rPr>
          <w:b/>
          <w:bCs/>
          <w:spacing w:val="20"/>
          <w:sz w:val="28"/>
          <w:szCs w:val="28"/>
          <w:lang w:val="uk-UA" w:eastAsia="en-US"/>
        </w:rPr>
      </w:pPr>
      <w:bookmarkStart w:id="1" w:name="bookmark0"/>
      <w:r w:rsidRPr="006D7910">
        <w:rPr>
          <w:b/>
          <w:bCs/>
          <w:spacing w:val="20"/>
          <w:sz w:val="28"/>
          <w:szCs w:val="28"/>
          <w:lang w:val="uk-UA" w:eastAsia="en-US"/>
        </w:rPr>
        <w:t>1.3АГАЛЬНІ ПОЛОЖЕННЯ</w:t>
      </w:r>
      <w:bookmarkEnd w:id="1"/>
    </w:p>
    <w:p w:rsidR="008955E2" w:rsidRPr="006D7910" w:rsidRDefault="008955E2" w:rsidP="008955E2">
      <w:pPr>
        <w:widowControl w:val="0"/>
        <w:numPr>
          <w:ilvl w:val="0"/>
          <w:numId w:val="10"/>
        </w:numPr>
        <w:tabs>
          <w:tab w:val="left" w:pos="727"/>
        </w:tabs>
        <w:spacing w:after="200"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Краматорська</w:t>
      </w:r>
      <w:r w:rsidRPr="006D7910">
        <w:rPr>
          <w:sz w:val="28"/>
          <w:szCs w:val="28"/>
          <w:lang w:val="uk-UA" w:eastAsia="en-US"/>
        </w:rPr>
        <w:t xml:space="preserve"> районна школа мистецтв (далі - школа), є комунальним початковим спеціалізованим мистецьким навчальним закладом, початковою ланкою спеціальної мистецької освіти, належить до системи позашкільної освіти і має статус державного закладу освіти. </w:t>
      </w:r>
    </w:p>
    <w:p w:rsidR="008955E2" w:rsidRPr="006D7910" w:rsidRDefault="008955E2" w:rsidP="008955E2">
      <w:pPr>
        <w:widowControl w:val="0"/>
        <w:numPr>
          <w:ilvl w:val="0"/>
          <w:numId w:val="10"/>
        </w:numPr>
        <w:tabs>
          <w:tab w:val="left" w:pos="785"/>
        </w:tabs>
        <w:spacing w:after="200" w:line="326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Школа здійснює навчання і виховання громадян у позаурочний та позашкільний час.</w:t>
      </w:r>
    </w:p>
    <w:p w:rsidR="008955E2" w:rsidRPr="006D7910" w:rsidRDefault="008955E2" w:rsidP="008955E2">
      <w:pPr>
        <w:widowControl w:val="0"/>
        <w:numPr>
          <w:ilvl w:val="0"/>
          <w:numId w:val="10"/>
        </w:numPr>
        <w:tabs>
          <w:tab w:val="left" w:pos="708"/>
        </w:tabs>
        <w:spacing w:after="200" w:line="326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Школа у своїй діяльності керується Конституцією України, Законами України, актами Президента України, Кабінету Міністрів України, наказами Міністерства освіти і науки України, Міністерства культури України, рішеннями місцевих органів виконавчої влади, а також цим Статутом.</w:t>
      </w:r>
    </w:p>
    <w:p w:rsidR="008955E2" w:rsidRPr="006D7910" w:rsidRDefault="008955E2" w:rsidP="008955E2">
      <w:pPr>
        <w:widowControl w:val="0"/>
        <w:numPr>
          <w:ilvl w:val="0"/>
          <w:numId w:val="10"/>
        </w:numPr>
        <w:tabs>
          <w:tab w:val="left" w:pos="703"/>
        </w:tabs>
        <w:spacing w:after="200" w:line="326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Школа надає державні гарантії естетичного виховання через доступність до надбань вітчизняної і світової культури, готує підґрунтя для занять художньою творчістю, а для найбільш обдарованих учнів - до вибору професії в галузі культури.</w:t>
      </w:r>
    </w:p>
    <w:p w:rsidR="008955E2" w:rsidRPr="006D7910" w:rsidRDefault="008955E2" w:rsidP="008955E2">
      <w:pPr>
        <w:widowControl w:val="0"/>
        <w:numPr>
          <w:ilvl w:val="0"/>
          <w:numId w:val="10"/>
        </w:numPr>
        <w:tabs>
          <w:tab w:val="left" w:pos="703"/>
        </w:tabs>
        <w:spacing w:after="244" w:line="331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Мова навчання у закладі визначається Конституцією України і відповідним Законом України.</w:t>
      </w:r>
    </w:p>
    <w:p w:rsidR="008955E2" w:rsidRPr="006D7910" w:rsidRDefault="008955E2" w:rsidP="008955E2">
      <w:pPr>
        <w:widowControl w:val="0"/>
        <w:spacing w:after="240" w:line="326" w:lineRule="exact"/>
        <w:ind w:right="3" w:firstLine="567"/>
        <w:jc w:val="center"/>
        <w:rPr>
          <w:b/>
          <w:bCs/>
          <w:spacing w:val="20"/>
          <w:sz w:val="26"/>
          <w:szCs w:val="26"/>
          <w:lang w:val="uk-UA" w:eastAsia="en-US"/>
        </w:rPr>
      </w:pPr>
      <w:r w:rsidRPr="006D7910">
        <w:rPr>
          <w:b/>
          <w:bCs/>
          <w:spacing w:val="20"/>
          <w:sz w:val="26"/>
          <w:szCs w:val="26"/>
          <w:lang w:val="uk-UA" w:eastAsia="en-US"/>
        </w:rPr>
        <w:t>2.ОРГАНІЗАЦІЙНО-ПРАВОВІ ЗАСАДИ ДІЯЛЬНОСТІ ШКОЛИ МИСТЕЦТВ</w:t>
      </w:r>
    </w:p>
    <w:p w:rsidR="008955E2" w:rsidRPr="006D7910" w:rsidRDefault="008955E2" w:rsidP="008955E2">
      <w:pPr>
        <w:widowControl w:val="0"/>
        <w:numPr>
          <w:ilvl w:val="0"/>
          <w:numId w:val="11"/>
        </w:numPr>
        <w:tabs>
          <w:tab w:val="left" w:pos="727"/>
        </w:tabs>
        <w:spacing w:after="200" w:line="326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Школа с юридичною особою, діє на підставі Статуту, затвердженого районною радою, має самостійний кошторис, самостійний баланс, круглу печатку та кутовий штамп.</w:t>
      </w:r>
    </w:p>
    <w:p w:rsidR="008955E2" w:rsidRPr="006D7910" w:rsidRDefault="008955E2" w:rsidP="008955E2">
      <w:pPr>
        <w:widowControl w:val="0"/>
        <w:tabs>
          <w:tab w:val="left" w:pos="727"/>
        </w:tabs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Місцезнаходження </w:t>
      </w:r>
      <w:r>
        <w:rPr>
          <w:sz w:val="28"/>
          <w:szCs w:val="28"/>
          <w:lang w:val="uk-UA" w:eastAsia="en-US"/>
        </w:rPr>
        <w:t>закладу</w:t>
      </w:r>
      <w:r w:rsidRPr="006D7910">
        <w:rPr>
          <w:sz w:val="28"/>
          <w:szCs w:val="28"/>
          <w:lang w:val="uk-UA" w:eastAsia="en-US"/>
        </w:rPr>
        <w:t xml:space="preserve">: 84170, Україна, Донецька область, </w:t>
      </w:r>
      <w:r>
        <w:rPr>
          <w:sz w:val="28"/>
          <w:szCs w:val="28"/>
          <w:lang w:val="uk-UA" w:eastAsia="en-US"/>
        </w:rPr>
        <w:t>Краматорський</w:t>
      </w:r>
      <w:r w:rsidRPr="006D7910">
        <w:rPr>
          <w:sz w:val="28"/>
          <w:szCs w:val="28"/>
          <w:lang w:val="uk-UA" w:eastAsia="en-US"/>
        </w:rPr>
        <w:t xml:space="preserve"> район, см</w:t>
      </w:r>
      <w:r>
        <w:rPr>
          <w:sz w:val="28"/>
          <w:szCs w:val="28"/>
          <w:lang w:val="uk-UA" w:eastAsia="en-US"/>
        </w:rPr>
        <w:t xml:space="preserve">т. </w:t>
      </w:r>
      <w:proofErr w:type="spellStart"/>
      <w:r>
        <w:rPr>
          <w:sz w:val="28"/>
          <w:szCs w:val="28"/>
          <w:lang w:val="uk-UA" w:eastAsia="en-US"/>
        </w:rPr>
        <w:t>Билбасівка</w:t>
      </w:r>
      <w:proofErr w:type="spellEnd"/>
      <w:r>
        <w:rPr>
          <w:sz w:val="28"/>
          <w:szCs w:val="28"/>
          <w:lang w:val="uk-UA" w:eastAsia="en-US"/>
        </w:rPr>
        <w:t>, вул. Шкільна, 14</w:t>
      </w:r>
      <w:r w:rsidRPr="006D7910">
        <w:rPr>
          <w:sz w:val="28"/>
          <w:szCs w:val="28"/>
          <w:lang w:val="uk-UA" w:eastAsia="en-US"/>
        </w:rPr>
        <w:t>.</w:t>
      </w:r>
    </w:p>
    <w:p w:rsidR="008955E2" w:rsidRDefault="008955E2" w:rsidP="008955E2">
      <w:pPr>
        <w:widowControl w:val="0"/>
        <w:tabs>
          <w:tab w:val="left" w:pos="727"/>
        </w:tabs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Повна назва </w:t>
      </w:r>
      <w:r>
        <w:rPr>
          <w:sz w:val="28"/>
          <w:szCs w:val="28"/>
          <w:lang w:val="uk-UA" w:eastAsia="en-US"/>
        </w:rPr>
        <w:t>закладу</w:t>
      </w:r>
      <w:r w:rsidRPr="006D7910">
        <w:rPr>
          <w:sz w:val="28"/>
          <w:szCs w:val="28"/>
          <w:lang w:val="uk-UA" w:eastAsia="en-US"/>
        </w:rPr>
        <w:t xml:space="preserve">: Комунальний початковий спеціалізований мистецький навчальний заклад </w:t>
      </w:r>
      <w:r>
        <w:rPr>
          <w:spacing w:val="2"/>
          <w:sz w:val="28"/>
          <w:szCs w:val="28"/>
          <w:lang w:val="uk-UA" w:eastAsia="en-US"/>
        </w:rPr>
        <w:t>Краматорської</w:t>
      </w:r>
      <w:r w:rsidRPr="006D7910">
        <w:rPr>
          <w:spacing w:val="2"/>
          <w:sz w:val="28"/>
          <w:szCs w:val="28"/>
          <w:lang w:val="uk-UA" w:eastAsia="en-US"/>
        </w:rPr>
        <w:t xml:space="preserve"> </w:t>
      </w:r>
      <w:r w:rsidRPr="006D7910">
        <w:rPr>
          <w:sz w:val="28"/>
          <w:szCs w:val="28"/>
          <w:lang w:val="uk-UA" w:eastAsia="en-US"/>
        </w:rPr>
        <w:t>районної ради «</w:t>
      </w:r>
      <w:r>
        <w:rPr>
          <w:sz w:val="28"/>
          <w:szCs w:val="28"/>
          <w:lang w:val="uk-UA" w:eastAsia="en-US"/>
        </w:rPr>
        <w:t xml:space="preserve">Краматорська </w:t>
      </w:r>
      <w:r w:rsidRPr="006D7910">
        <w:rPr>
          <w:sz w:val="28"/>
          <w:szCs w:val="28"/>
          <w:lang w:val="uk-UA" w:eastAsia="en-US"/>
        </w:rPr>
        <w:t>районна школа мистецтв».</w:t>
      </w:r>
    </w:p>
    <w:p w:rsidR="008955E2" w:rsidRPr="006D7910" w:rsidRDefault="008955E2" w:rsidP="008955E2">
      <w:pPr>
        <w:widowControl w:val="0"/>
        <w:tabs>
          <w:tab w:val="left" w:pos="727"/>
        </w:tabs>
        <w:ind w:right="3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Скорочена назва закладу: КПСМНЗ «Краматорська РШМ»</w:t>
      </w:r>
    </w:p>
    <w:p w:rsidR="008955E2" w:rsidRPr="006D7910" w:rsidRDefault="008955E2" w:rsidP="008955E2">
      <w:pPr>
        <w:widowControl w:val="0"/>
        <w:tabs>
          <w:tab w:val="left" w:pos="727"/>
        </w:tabs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Засновник </w:t>
      </w:r>
      <w:r>
        <w:rPr>
          <w:sz w:val="28"/>
          <w:szCs w:val="28"/>
          <w:lang w:val="uk-UA" w:eastAsia="en-US"/>
        </w:rPr>
        <w:t>закладу</w:t>
      </w:r>
      <w:r w:rsidRPr="006D791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-</w:t>
      </w:r>
      <w:r w:rsidRPr="006D791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Краматорська</w:t>
      </w:r>
      <w:r w:rsidRPr="006D7910">
        <w:rPr>
          <w:sz w:val="28"/>
          <w:szCs w:val="28"/>
          <w:lang w:val="uk-UA" w:eastAsia="en-US"/>
        </w:rPr>
        <w:t xml:space="preserve"> районна рада</w:t>
      </w:r>
      <w:r>
        <w:rPr>
          <w:sz w:val="28"/>
          <w:szCs w:val="28"/>
          <w:lang w:val="uk-UA" w:eastAsia="en-US"/>
        </w:rPr>
        <w:t xml:space="preserve">, що є правонаступником </w:t>
      </w:r>
      <w:proofErr w:type="spellStart"/>
      <w:r>
        <w:rPr>
          <w:sz w:val="28"/>
          <w:szCs w:val="28"/>
          <w:lang w:val="uk-UA" w:eastAsia="en-US"/>
        </w:rPr>
        <w:t>Слов</w:t>
      </w:r>
      <w:proofErr w:type="spellEnd"/>
      <w:r w:rsidRPr="008D4C6B">
        <w:rPr>
          <w:sz w:val="28"/>
          <w:szCs w:val="28"/>
          <w:lang w:eastAsia="en-US"/>
        </w:rPr>
        <w:t>`</w:t>
      </w:r>
      <w:proofErr w:type="spellStart"/>
      <w:r>
        <w:rPr>
          <w:sz w:val="28"/>
          <w:szCs w:val="28"/>
          <w:lang w:val="uk-UA" w:eastAsia="en-US"/>
        </w:rPr>
        <w:t>янської</w:t>
      </w:r>
      <w:proofErr w:type="spellEnd"/>
      <w:r>
        <w:rPr>
          <w:sz w:val="28"/>
          <w:szCs w:val="28"/>
          <w:lang w:val="uk-UA" w:eastAsia="en-US"/>
        </w:rPr>
        <w:t xml:space="preserve"> районної ради Донецької області</w:t>
      </w:r>
      <w:r w:rsidRPr="006D7910">
        <w:rPr>
          <w:sz w:val="28"/>
          <w:szCs w:val="28"/>
          <w:lang w:val="uk-UA" w:eastAsia="en-US"/>
        </w:rPr>
        <w:t>.</w:t>
      </w:r>
    </w:p>
    <w:p w:rsidR="008955E2" w:rsidRDefault="008955E2" w:rsidP="008955E2">
      <w:pPr>
        <w:widowControl w:val="0"/>
        <w:tabs>
          <w:tab w:val="left" w:pos="727"/>
        </w:tabs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Школа безпосередньо підпорядкована відділу культури </w:t>
      </w:r>
      <w:r w:rsidRPr="009C6673">
        <w:rPr>
          <w:sz w:val="28"/>
          <w:szCs w:val="28"/>
          <w:lang w:val="uk-UA" w:eastAsia="en-US"/>
        </w:rPr>
        <w:t>Краматорської райдержадміністрації</w:t>
      </w:r>
      <w:r w:rsidRPr="006D7910">
        <w:rPr>
          <w:sz w:val="28"/>
          <w:szCs w:val="28"/>
          <w:lang w:val="uk-UA" w:eastAsia="en-US"/>
        </w:rPr>
        <w:t xml:space="preserve">. Власник майна: </w:t>
      </w:r>
      <w:r>
        <w:rPr>
          <w:sz w:val="28"/>
          <w:szCs w:val="28"/>
          <w:lang w:val="uk-UA" w:eastAsia="en-US"/>
        </w:rPr>
        <w:t>Краматорська</w:t>
      </w:r>
      <w:r w:rsidRPr="006D7910">
        <w:rPr>
          <w:sz w:val="28"/>
          <w:szCs w:val="28"/>
          <w:lang w:val="uk-UA" w:eastAsia="en-US"/>
        </w:rPr>
        <w:t xml:space="preserve"> районна рада</w:t>
      </w:r>
      <w:r>
        <w:rPr>
          <w:sz w:val="28"/>
          <w:szCs w:val="28"/>
          <w:lang w:val="uk-UA" w:eastAsia="en-US"/>
        </w:rPr>
        <w:t>,</w:t>
      </w:r>
      <w:r w:rsidRPr="006D7910">
        <w:rPr>
          <w:sz w:val="28"/>
          <w:szCs w:val="28"/>
          <w:lang w:val="uk-UA" w:eastAsia="en-US"/>
        </w:rPr>
        <w:t xml:space="preserve"> Майно належить школі на правах оперативного управління.</w:t>
      </w:r>
    </w:p>
    <w:p w:rsidR="008955E2" w:rsidRPr="006D7910" w:rsidRDefault="008955E2" w:rsidP="008955E2">
      <w:pPr>
        <w:widowControl w:val="0"/>
        <w:tabs>
          <w:tab w:val="left" w:pos="727"/>
        </w:tabs>
        <w:ind w:right="3" w:firstLine="567"/>
        <w:jc w:val="both"/>
        <w:rPr>
          <w:sz w:val="28"/>
          <w:szCs w:val="28"/>
          <w:lang w:val="uk-UA" w:eastAsia="en-US"/>
        </w:rPr>
      </w:pPr>
    </w:p>
    <w:p w:rsidR="008955E2" w:rsidRPr="006D7910" w:rsidRDefault="008955E2" w:rsidP="008955E2">
      <w:pPr>
        <w:widowControl w:val="0"/>
        <w:numPr>
          <w:ilvl w:val="0"/>
          <w:numId w:val="11"/>
        </w:numPr>
        <w:tabs>
          <w:tab w:val="left" w:pos="737"/>
        </w:tabs>
        <w:spacing w:after="200" w:line="276" w:lineRule="auto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Створення, реорганізація та ліквідація школи здійснюється у порядку, встановленому Кабінетом Міністрів України.</w:t>
      </w:r>
    </w:p>
    <w:p w:rsidR="008955E2" w:rsidRPr="006D7910" w:rsidRDefault="008955E2" w:rsidP="008955E2">
      <w:pPr>
        <w:widowControl w:val="0"/>
        <w:tabs>
          <w:tab w:val="left" w:pos="737"/>
        </w:tabs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          У випадку ліквідації або реорганізації школи активи,  що залишились,</w:t>
      </w:r>
      <w:r>
        <w:rPr>
          <w:sz w:val="28"/>
          <w:szCs w:val="28"/>
          <w:lang w:val="uk-UA" w:eastAsia="en-US"/>
        </w:rPr>
        <w:t xml:space="preserve"> </w:t>
      </w:r>
      <w:r w:rsidRPr="006D7910">
        <w:rPr>
          <w:sz w:val="28"/>
          <w:szCs w:val="28"/>
          <w:lang w:val="uk-UA" w:eastAsia="en-US"/>
        </w:rPr>
        <w:lastRenderedPageBreak/>
        <w:t>повинні бути передані одній або кільком неприбутковим організаціям відповідного типу.</w:t>
      </w:r>
    </w:p>
    <w:p w:rsidR="008955E2" w:rsidRPr="006D7910" w:rsidRDefault="008955E2" w:rsidP="008955E2">
      <w:pPr>
        <w:widowControl w:val="0"/>
        <w:numPr>
          <w:ilvl w:val="0"/>
          <w:numId w:val="11"/>
        </w:numPr>
        <w:tabs>
          <w:tab w:val="left" w:pos="732"/>
        </w:tabs>
        <w:spacing w:after="200" w:line="276" w:lineRule="auto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Школа проводить навчально-виховну, методичну, культурно-просвітницьку роботу.</w:t>
      </w:r>
    </w:p>
    <w:p w:rsidR="008955E2" w:rsidRPr="006D7910" w:rsidRDefault="008955E2" w:rsidP="008955E2">
      <w:pPr>
        <w:widowControl w:val="0"/>
        <w:numPr>
          <w:ilvl w:val="0"/>
          <w:numId w:val="11"/>
        </w:numPr>
        <w:tabs>
          <w:tab w:val="left" w:pos="737"/>
        </w:tabs>
        <w:spacing w:after="200" w:line="276" w:lineRule="auto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Основними завданнями школи є: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виховання громадянина України;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вільний розвиток особистості та формування її соціально - громадського досвіду;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- виховання у учнів патріотизму, любові до України, поваги до народних </w:t>
      </w:r>
    </w:p>
    <w:p w:rsidR="008955E2" w:rsidRPr="006D7910" w:rsidRDefault="008955E2" w:rsidP="008955E2">
      <w:pPr>
        <w:widowControl w:val="0"/>
        <w:tabs>
          <w:tab w:val="left" w:pos="658"/>
        </w:tabs>
        <w:ind w:left="567" w:right="3"/>
        <w:jc w:val="right"/>
        <w:rPr>
          <w:sz w:val="22"/>
          <w:szCs w:val="22"/>
          <w:lang w:val="uk-UA" w:eastAsia="en-US"/>
        </w:rPr>
      </w:pPr>
      <w:r w:rsidRPr="006D7910">
        <w:rPr>
          <w:sz w:val="22"/>
          <w:szCs w:val="22"/>
          <w:lang w:val="uk-UA" w:eastAsia="en-US"/>
        </w:rPr>
        <w:t xml:space="preserve">                                                                      3</w:t>
      </w:r>
    </w:p>
    <w:p w:rsidR="008955E2" w:rsidRPr="006D7910" w:rsidRDefault="008955E2" w:rsidP="008955E2">
      <w:pPr>
        <w:widowControl w:val="0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звичаїв, традицій, національних цінностей українського народу, а також інших націй і народів;</w:t>
      </w:r>
    </w:p>
    <w:p w:rsidR="008955E2" w:rsidRPr="006D7910" w:rsidRDefault="008955E2" w:rsidP="008955E2">
      <w:pPr>
        <w:widowControl w:val="0"/>
        <w:numPr>
          <w:ilvl w:val="0"/>
          <w:numId w:val="12"/>
        </w:numPr>
        <w:tabs>
          <w:tab w:val="left" w:pos="658"/>
        </w:tabs>
        <w:spacing w:after="200" w:line="276" w:lineRule="auto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 створення умов для творчого, інтелектуального і духовного розвитку;</w:t>
      </w:r>
    </w:p>
    <w:p w:rsidR="008955E2" w:rsidRPr="006D7910" w:rsidRDefault="008955E2" w:rsidP="008955E2">
      <w:pPr>
        <w:widowControl w:val="0"/>
        <w:tabs>
          <w:tab w:val="left" w:pos="658"/>
        </w:tabs>
        <w:ind w:left="567" w:right="3"/>
        <w:jc w:val="right"/>
        <w:rPr>
          <w:sz w:val="22"/>
          <w:szCs w:val="22"/>
          <w:lang w:val="uk-UA" w:eastAsia="en-US"/>
        </w:rPr>
      </w:pPr>
      <w:r w:rsidRPr="006D7910">
        <w:rPr>
          <w:sz w:val="22"/>
          <w:szCs w:val="22"/>
          <w:lang w:val="uk-UA" w:eastAsia="en-US"/>
        </w:rPr>
        <w:t xml:space="preserve">                                                                      </w:t>
      </w:r>
    </w:p>
    <w:p w:rsidR="008955E2" w:rsidRPr="006D7910" w:rsidRDefault="008955E2" w:rsidP="008955E2">
      <w:pPr>
        <w:widowControl w:val="0"/>
        <w:numPr>
          <w:ilvl w:val="0"/>
          <w:numId w:val="12"/>
        </w:numPr>
        <w:tabs>
          <w:tab w:val="left" w:pos="658"/>
        </w:tabs>
        <w:spacing w:after="200" w:line="276" w:lineRule="auto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 виховання в учнів шанобливого ставлення до родини та людей похилого віку;</w:t>
      </w:r>
    </w:p>
    <w:p w:rsidR="008955E2" w:rsidRPr="006D7910" w:rsidRDefault="008955E2" w:rsidP="008955E2">
      <w:pPr>
        <w:widowControl w:val="0"/>
        <w:numPr>
          <w:ilvl w:val="0"/>
          <w:numId w:val="12"/>
        </w:numPr>
        <w:tabs>
          <w:tab w:val="left" w:pos="658"/>
        </w:tabs>
        <w:spacing w:after="200" w:line="276" w:lineRule="auto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 пошук та залучення до навчання здібних, обдарованих і талановитих дітей та молоді, розвиток і підтримка їх здібностей, талантів і обдарувань; навчання дітей та підлітків музичному мистецтву;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задоволення потреб у професійному самовизначенні і творчій самореалізації.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2.5. З метою виконання завдань, що стоять перед школою, та забезпечення найбільш сприятливих умов для розвитку інтересів і здібностей учнів у школі можуть створюватися різні відділення та відділи. У школі створені такі відділення: музичне, хореографічне. Відділи: фортепіанний, музично - теоретичний, оркестровий, відділ народних інструментів.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2.6. Школа має право створювати різні структурні підрозділи, що працюють на засадах самоокупності.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2.7. Школа може мати філії. Рішення про створення філії приймається школою після погодження з органами місцевого самоврядування питань про будівництво або надання приміщення, забезпечення фінансування, обладнанням тощо.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2.8. Школа може входити до складу навчально-виховних комплексів, навчально - виховних об'єднань з дошкільними, загальноосвітніми та іншими навчальними закладами, створювати асоціації та інші організаційні структури за погодженням з органами місцевого самоврядування.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2.9. Школа може організовувати роботу своїх структурних підрозділів (класів) у приміщеннях загальноосвітніх, вищих навчальних закладів, підприємств, організацій, відповідно до укладених угод із зазначеними закладами та установами.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2.10. Школа проводить методичну роботу, спрямовану на вдосконалення програм, змісту, форм і методів навчання. 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lastRenderedPageBreak/>
        <w:t>Школа проводить роботу з підвищення кваліфікації педагогічних працівників за напрямами діяльності. Підвищення кваліфікації може проводитись у формі курсів, семінарів, майстер-класів, відкритих уроків, підготовки лекцій, рефератів і за іншими організаційними формами. Участь педагогічних працівників у заходах підвищення кваліфікації засвідчується керівником закладу і є підставою для проведення атестації.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Школа може надавати методичну допомогу педагогічним колективам, навчальним закладам регіону, молодіжним, дитячим, громадським організаціям.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2.11. Право вступу до школи мають громадяни України. Іноземці та особи без громадянства, які перебувають в Україні на законних правах, вступають до школи в порядку, встановленому для громадян України.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2.12. Приймання учнів до школи може здійснюватися протягом навчального року як на </w:t>
      </w:r>
      <w:proofErr w:type="spellStart"/>
      <w:r w:rsidRPr="006D7910">
        <w:rPr>
          <w:sz w:val="28"/>
          <w:szCs w:val="28"/>
          <w:lang w:val="uk-UA" w:eastAsia="en-US"/>
        </w:rPr>
        <w:t>безконкурсній</w:t>
      </w:r>
      <w:proofErr w:type="spellEnd"/>
      <w:r w:rsidRPr="006D7910">
        <w:rPr>
          <w:sz w:val="28"/>
          <w:szCs w:val="28"/>
          <w:lang w:val="uk-UA" w:eastAsia="en-US"/>
        </w:rPr>
        <w:t xml:space="preserve"> основі, так і за конкурсом на підставі заяви батьків або осіб, які їх змінюють, додається довідка медичного закладу про відсутність протипоказань до занять у закладі та копія свідоцтва про народження.</w:t>
      </w:r>
    </w:p>
    <w:p w:rsidR="008955E2" w:rsidRPr="006D7910" w:rsidRDefault="008955E2" w:rsidP="008955E2">
      <w:pPr>
        <w:widowControl w:val="0"/>
        <w:ind w:right="3" w:firstLine="567"/>
        <w:jc w:val="right"/>
        <w:rPr>
          <w:sz w:val="22"/>
          <w:szCs w:val="22"/>
          <w:lang w:val="uk-UA" w:eastAsia="en-US"/>
        </w:rPr>
      </w:pP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Порядок і строки проведення вступних іспитів, прослуховувань і вимоги до учнів визначаються педагогічною радою школи. Зарахування на навчання проводиться наказом директора школи.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2.13. Для </w:t>
      </w:r>
      <w:r w:rsidRPr="006D7910">
        <w:rPr>
          <w:color w:val="000000"/>
          <w:sz w:val="28"/>
          <w:szCs w:val="28"/>
          <w:shd w:val="clear" w:color="auto" w:fill="FFFFFF"/>
          <w:lang w:val="uk-UA" w:eastAsia="en-US"/>
        </w:rPr>
        <w:t>навчання</w:t>
      </w:r>
      <w:r w:rsidRPr="006D7910">
        <w:rPr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6D7910">
        <w:rPr>
          <w:sz w:val="28"/>
          <w:szCs w:val="28"/>
          <w:lang w:val="uk-UA" w:eastAsia="en-US"/>
        </w:rPr>
        <w:t>у школі приймаються діти віком з 5 років.</w:t>
      </w:r>
      <w:r w:rsidRPr="006D7910">
        <w:rPr>
          <w:sz w:val="22"/>
          <w:szCs w:val="22"/>
          <w:lang w:val="uk-UA" w:eastAsia="en-US"/>
        </w:rPr>
        <w:t xml:space="preserve"> 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2.14. Документація школи, яка регламентує організацію та проведення навчально - виховного процесу, ведеться за зразками, затвердженими Міністерством культури  України.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2.15. Школа подає статистичні звіти у відповідності до вимог органів державної статистики.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</w:p>
    <w:p w:rsidR="008955E2" w:rsidRPr="006D7910" w:rsidRDefault="008955E2" w:rsidP="008955E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6D7910">
        <w:rPr>
          <w:rFonts w:eastAsia="Calibri"/>
          <w:b/>
          <w:bCs/>
          <w:sz w:val="28"/>
          <w:szCs w:val="28"/>
          <w:lang w:eastAsia="en-US"/>
        </w:rPr>
        <w:t>3.ОРГАНІЗАЦІЯ НАВЧАЛЬНО-ВИХОВНОГО ПРОЦЕСУ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3.1. Навчальний рік у школі починається 1 вересня.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Дата закінчення навчального року, терміни шкільних канікул визначаються керівником закладу згідно із строками, встановленими Міністерством освіти і науки України.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Комплектування груп та інших творчих об'єднань здійснюється у період з 1 до 15 вересня, який вважається робочим часом викладача.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У канікулярні, вихідні, святкові та неробочі дні заклад може працювати за окремим планом, затвердженим керівником школи.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Школа створює безпечні умови навчання, виховання та праці.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3.2. Школа працює за річним планом роботи.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3.3. Навчально-виховний процес у школі здійснюється на підставі типових навчальних планів та програм, затверджених Міністерством культури України, за навчальними планами, затвердженими районним відділом культури та туризму районної державної адміністрації.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3.4. Навчально-виховний процес у школі здійснюється диференційовано, відповідно до індивідуальних можливостей, інтересів, нахилів, здібностей учнів з урахуванням їх віку, психофізичних особливостей, стану здоров'я. </w:t>
      </w:r>
      <w:r w:rsidRPr="006D7910">
        <w:rPr>
          <w:rFonts w:eastAsia="Calibri"/>
          <w:sz w:val="28"/>
          <w:szCs w:val="28"/>
          <w:lang w:val="uk-UA" w:eastAsia="en-US"/>
        </w:rPr>
        <w:lastRenderedPageBreak/>
        <w:t xml:space="preserve">Навчально-виховний процес поєднує індивідуальні і колективні форми роботи: індивідуальні та групові заняття, </w:t>
      </w:r>
      <w:proofErr w:type="spellStart"/>
      <w:r w:rsidRPr="006D7910">
        <w:rPr>
          <w:rFonts w:eastAsia="Calibri"/>
          <w:sz w:val="28"/>
          <w:szCs w:val="28"/>
          <w:lang w:val="uk-UA" w:eastAsia="en-US"/>
        </w:rPr>
        <w:t>уроки</w:t>
      </w:r>
      <w:proofErr w:type="spellEnd"/>
      <w:r w:rsidRPr="006D7910">
        <w:rPr>
          <w:rFonts w:eastAsia="Calibri"/>
          <w:sz w:val="28"/>
          <w:szCs w:val="28"/>
          <w:lang w:val="uk-UA" w:eastAsia="en-US"/>
        </w:rPr>
        <w:t>, репетиції, конкурси, фестивалі, олімпіади, концерти, лекції, бесіди, вікторини, екскурсії позаурочні заходи.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3.5. Періодичність проведення контрольних заходів:</w:t>
      </w:r>
    </w:p>
    <w:p w:rsidR="008955E2" w:rsidRPr="006D7910" w:rsidRDefault="008955E2" w:rsidP="008955E2">
      <w:pPr>
        <w:widowControl w:val="0"/>
        <w:numPr>
          <w:ilvl w:val="0"/>
          <w:numId w:val="13"/>
        </w:numPr>
        <w:tabs>
          <w:tab w:val="left" w:pos="1215"/>
        </w:tabs>
        <w:spacing w:after="200" w:line="276" w:lineRule="auto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іспити у випускних класах</w:t>
      </w:r>
    </w:p>
    <w:p w:rsidR="008955E2" w:rsidRPr="006D7910" w:rsidRDefault="008955E2" w:rsidP="008955E2">
      <w:pPr>
        <w:widowControl w:val="0"/>
        <w:numPr>
          <w:ilvl w:val="0"/>
          <w:numId w:val="13"/>
        </w:numPr>
        <w:tabs>
          <w:tab w:val="left" w:pos="1210"/>
        </w:tabs>
        <w:spacing w:after="200" w:line="276" w:lineRule="auto"/>
        <w:ind w:right="3" w:firstLine="567"/>
        <w:jc w:val="both"/>
        <w:rPr>
          <w:sz w:val="28"/>
          <w:szCs w:val="28"/>
          <w:lang w:val="uk-UA" w:eastAsia="en-US"/>
        </w:rPr>
      </w:pPr>
      <w:proofErr w:type="spellStart"/>
      <w:r w:rsidRPr="006D7910">
        <w:rPr>
          <w:sz w:val="28"/>
          <w:szCs w:val="28"/>
          <w:lang w:val="uk-UA" w:eastAsia="en-US"/>
        </w:rPr>
        <w:t>академконцерти</w:t>
      </w:r>
      <w:proofErr w:type="spellEnd"/>
      <w:r w:rsidRPr="006D7910">
        <w:rPr>
          <w:sz w:val="28"/>
          <w:szCs w:val="28"/>
          <w:lang w:val="uk-UA" w:eastAsia="en-US"/>
        </w:rPr>
        <w:t xml:space="preserve"> – 3 рази на рік, крім випускних класів</w:t>
      </w:r>
    </w:p>
    <w:p w:rsidR="008955E2" w:rsidRPr="006D7910" w:rsidRDefault="008955E2" w:rsidP="008955E2">
      <w:pPr>
        <w:widowControl w:val="0"/>
        <w:numPr>
          <w:ilvl w:val="0"/>
          <w:numId w:val="13"/>
        </w:numPr>
        <w:tabs>
          <w:tab w:val="left" w:pos="1201"/>
        </w:tabs>
        <w:spacing w:after="200" w:line="276" w:lineRule="auto"/>
        <w:ind w:right="3" w:firstLine="567"/>
        <w:jc w:val="both"/>
        <w:rPr>
          <w:sz w:val="28"/>
          <w:szCs w:val="28"/>
          <w:lang w:val="uk-UA" w:eastAsia="en-US"/>
        </w:rPr>
      </w:pPr>
      <w:proofErr w:type="spellStart"/>
      <w:r w:rsidRPr="006D7910">
        <w:rPr>
          <w:sz w:val="28"/>
          <w:szCs w:val="28"/>
          <w:lang w:val="uk-UA" w:eastAsia="en-US"/>
        </w:rPr>
        <w:t>техзаліки</w:t>
      </w:r>
      <w:proofErr w:type="spellEnd"/>
      <w:r w:rsidRPr="006D7910">
        <w:rPr>
          <w:sz w:val="28"/>
          <w:szCs w:val="28"/>
          <w:lang w:val="uk-UA" w:eastAsia="en-US"/>
        </w:rPr>
        <w:t xml:space="preserve"> - 2 рази на рік</w:t>
      </w:r>
    </w:p>
    <w:p w:rsidR="008955E2" w:rsidRPr="006D7910" w:rsidRDefault="008955E2" w:rsidP="008955E2">
      <w:pPr>
        <w:widowControl w:val="0"/>
        <w:numPr>
          <w:ilvl w:val="0"/>
          <w:numId w:val="13"/>
        </w:numPr>
        <w:tabs>
          <w:tab w:val="left" w:pos="1210"/>
        </w:tabs>
        <w:spacing w:after="200" w:line="260" w:lineRule="exact"/>
        <w:ind w:right="3" w:firstLine="567"/>
        <w:jc w:val="both"/>
        <w:rPr>
          <w:sz w:val="26"/>
          <w:szCs w:val="26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контрольні </w:t>
      </w:r>
      <w:proofErr w:type="spellStart"/>
      <w:r w:rsidRPr="006D7910">
        <w:rPr>
          <w:sz w:val="28"/>
          <w:szCs w:val="28"/>
          <w:lang w:val="uk-UA" w:eastAsia="en-US"/>
        </w:rPr>
        <w:t>уроки</w:t>
      </w:r>
      <w:proofErr w:type="spellEnd"/>
      <w:r w:rsidRPr="006D7910">
        <w:rPr>
          <w:sz w:val="28"/>
          <w:szCs w:val="28"/>
          <w:lang w:val="uk-UA" w:eastAsia="en-US"/>
        </w:rPr>
        <w:t xml:space="preserve"> - 2 рази на рік</w:t>
      </w:r>
    </w:p>
    <w:p w:rsidR="008955E2" w:rsidRPr="006D7910" w:rsidRDefault="008955E2" w:rsidP="008955E2">
      <w:pPr>
        <w:rPr>
          <w:rFonts w:eastAsia="Calibri"/>
          <w:sz w:val="28"/>
          <w:szCs w:val="28"/>
          <w:lang w:val="uk-UA" w:eastAsia="en-US"/>
        </w:rPr>
      </w:pP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Термін проведення контрольних заходів визначається рішенням педагогічної ради.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3.6. Основною формою навчально-виховної роботи є урок.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Тривалість одного уроку в школі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учнів: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Віком від 5 до 6 років - ЗО хвилин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Віком від 6 до 7 років - 35 хвилин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Старшого віку — 45 хвилин.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955E2" w:rsidRPr="006D7910" w:rsidRDefault="008955E2" w:rsidP="008955E2">
      <w:pPr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Короткі перерви між заняттями з робочим часом педагогічного працівника.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Кількість, тривалість та послідовність навчальних занять і коротких перерв між заняттями визначається розкладами, що затверджуються заступником керівника з навчальної роботи.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3.7. Відволікання учнів на роботи та заходи, не пов'язані з навчально-виховним процесом, за рахунок навчального часу забороняється, крім випадків, передбачених рішенням Кабінету Міністрів України.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3.8. Середня наповнюваність груп у закладі визначається типовими навчальними планами початкових спеціалізованих мистецьких навчальних закладів, затвердженими Міністерством культури  України.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Групи комплектуються залежно від профілю та можливостей організації навчально-виховного процесу, виходячи із середньої наповнюваності груп. Загальна кількість груп не може перевищувати їх кількості, що визначена розрахунком педагогічних годин.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Нормативом для розрахунку педагогічних годин є навчальні плани школи.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3.9. Для оцінювання рівня навчальних досягнень учнів використовується 12- бальна система, що затверджується Міністерством культури України.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3.10. Річні оцінки навчальних досягнень учнів виставляються викладачем на підставі оцінок за семестр, з урахуванням оцінок, одержаних під час контрольних заходів. Річні оцінки з предметів, з яких іспити не проводяться, є підсумковими.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Згідно з навчальними планами з предметів, з яких проводяться іспити, підсумкова оцінка виставляється екзаменаційною комісією на підставі річних </w:t>
      </w:r>
      <w:r w:rsidRPr="006D7910">
        <w:rPr>
          <w:sz w:val="28"/>
          <w:szCs w:val="28"/>
          <w:lang w:val="uk-UA" w:eastAsia="en-US"/>
        </w:rPr>
        <w:lastRenderedPageBreak/>
        <w:t>та екзаменаційних оцінок.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Річне оцінювання з предметів навчального плану здійснюється не пізніше ніж за 5 днів до закінчення навчального року.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Підсумкова оцінка може бути змінена рішенням педагогічної ради.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3.11. Питання, пов'язані із звільненням учнів від здачі іспитів або перенесенням їх строків, вирішуються керівником закладу на підставі подання відділів за наявності відповідних документів.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3.12. Питання щодо переведення учнів до наступного класу, призначення повторних перевідних контрольних заходів у зв'язку з невиконанням програмних вимог, призначення терміну здачі матеріалу з предметів, програми яких контрольні заходи не передбачені, залишення на повторний рік навчання та виключення із закладу (при умові систематичного невиконання навчальних планів та програм) видачі </w:t>
      </w:r>
      <w:proofErr w:type="spellStart"/>
      <w:r w:rsidRPr="006D7910">
        <w:rPr>
          <w:sz w:val="28"/>
          <w:szCs w:val="28"/>
          <w:lang w:val="uk-UA" w:eastAsia="en-US"/>
        </w:rPr>
        <w:t>свідоцтв</w:t>
      </w:r>
      <w:proofErr w:type="spellEnd"/>
      <w:r w:rsidRPr="006D7910">
        <w:rPr>
          <w:sz w:val="28"/>
          <w:szCs w:val="28"/>
          <w:lang w:val="uk-UA" w:eastAsia="en-US"/>
        </w:rPr>
        <w:t xml:space="preserve"> випускникам вирішуються педагогічною радою та затверджуються наказами керівника закладу.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Повторні перездачі повинні бути завершені, як правило, до 20 вересня наступного навчального року.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3.13. Випускникам школи, які у встановленому порядку склали випускні іспити, видається свідоцтво. Зразки </w:t>
      </w:r>
      <w:proofErr w:type="spellStart"/>
      <w:r w:rsidRPr="006D7910">
        <w:rPr>
          <w:sz w:val="28"/>
          <w:szCs w:val="28"/>
          <w:lang w:val="uk-UA" w:eastAsia="en-US"/>
        </w:rPr>
        <w:t>свідоцтв</w:t>
      </w:r>
      <w:proofErr w:type="spellEnd"/>
      <w:r w:rsidRPr="006D7910">
        <w:rPr>
          <w:sz w:val="28"/>
          <w:szCs w:val="28"/>
          <w:lang w:val="uk-UA" w:eastAsia="en-US"/>
        </w:rPr>
        <w:t xml:space="preserve"> затверджуються Міністерством освіти і науки України. Виготовлення </w:t>
      </w:r>
      <w:proofErr w:type="spellStart"/>
      <w:r w:rsidRPr="006D7910">
        <w:rPr>
          <w:sz w:val="28"/>
          <w:szCs w:val="28"/>
          <w:lang w:val="uk-UA" w:eastAsia="en-US"/>
        </w:rPr>
        <w:t>свідоцтв</w:t>
      </w:r>
      <w:proofErr w:type="spellEnd"/>
      <w:r w:rsidRPr="006D7910">
        <w:rPr>
          <w:sz w:val="28"/>
          <w:szCs w:val="28"/>
          <w:lang w:val="uk-UA" w:eastAsia="en-US"/>
        </w:rPr>
        <w:t xml:space="preserve"> здійснюється за рахунок коштів місцевого бюджету.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3.14. Учням, які хворіли під час випускних іспитів, за умови повного виконання навчальних планів та програм, видається свідоцтво про закінчення закладу на підставі річних оцінок.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3.15. Учням випускних класів, які не виконали у повному обсязі навчальні </w:t>
      </w:r>
    </w:p>
    <w:p w:rsidR="008955E2" w:rsidRPr="006D7910" w:rsidRDefault="008955E2" w:rsidP="008955E2">
      <w:pPr>
        <w:widowControl w:val="0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плани та програми, видається довідка про навчання в школі. Для одержання свідоцтва цим учням надається право повторного іспиту.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3.16. Учні, які мають високі досягнення (10-12 балів) у вивченні всіх предметів за відповідний навчальний рік, нагороджуються похвальним листом “ За високі досягнення у навчанні.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Рішення про заохочення приймаються педагогічною радою за поданням завідуючих відділів.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3.17. За рішенням керівника школи виключення учня може проводитися при не внесенні плати за навчання протягом двох місяців, у групах самоокупності - одного місяця відповідно до нормативно-правових актів.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3.18. Навчально-виховний процес у школі є вільним від втручання політичних партій, громадських, релігійних організацій.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sz w:val="28"/>
          <w:szCs w:val="28"/>
          <w:lang w:val="uk-UA" w:eastAsia="en-US"/>
        </w:rPr>
      </w:pPr>
    </w:p>
    <w:p w:rsidR="008955E2" w:rsidRPr="006D7910" w:rsidRDefault="008955E2" w:rsidP="008955E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6D7910">
        <w:rPr>
          <w:rFonts w:eastAsia="Calibri"/>
          <w:b/>
          <w:bCs/>
          <w:sz w:val="28"/>
          <w:szCs w:val="28"/>
          <w:lang w:eastAsia="en-US"/>
        </w:rPr>
        <w:t>4.УЧАСНИКИ НАВЧАЛЬНО-ВИХОВНОГО ПРОЦЕСУ</w:t>
      </w:r>
    </w:p>
    <w:p w:rsidR="008955E2" w:rsidRPr="006D7910" w:rsidRDefault="008955E2" w:rsidP="008955E2">
      <w:pPr>
        <w:spacing w:line="276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4.1. Учасниками навчально-виховного процесу в школі є:</w:t>
      </w:r>
    </w:p>
    <w:p w:rsidR="008955E2" w:rsidRPr="006D7910" w:rsidRDefault="008955E2" w:rsidP="008955E2">
      <w:pPr>
        <w:spacing w:line="276" w:lineRule="auto"/>
        <w:ind w:left="708" w:firstLine="708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учні,</w:t>
      </w:r>
    </w:p>
    <w:p w:rsidR="008955E2" w:rsidRPr="006D7910" w:rsidRDefault="008955E2" w:rsidP="008955E2">
      <w:pPr>
        <w:spacing w:line="276" w:lineRule="auto"/>
        <w:ind w:left="708" w:firstLine="708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директор, заступник директора,</w:t>
      </w:r>
    </w:p>
    <w:p w:rsidR="008955E2" w:rsidRPr="006D7910" w:rsidRDefault="008955E2" w:rsidP="008955E2">
      <w:pPr>
        <w:spacing w:line="276" w:lineRule="auto"/>
        <w:ind w:left="708" w:firstLine="708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викладачі, концертмейстери,</w:t>
      </w:r>
    </w:p>
    <w:p w:rsidR="008955E2" w:rsidRPr="006D7910" w:rsidRDefault="008955E2" w:rsidP="008955E2">
      <w:pPr>
        <w:spacing w:line="276" w:lineRule="auto"/>
        <w:ind w:left="708" w:firstLine="708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бібліотекар, спеціалісти, залучені до навчально-виховного процесу,</w:t>
      </w:r>
    </w:p>
    <w:p w:rsidR="008955E2" w:rsidRPr="006D7910" w:rsidRDefault="008955E2" w:rsidP="008955E2">
      <w:pPr>
        <w:spacing w:line="276" w:lineRule="auto"/>
        <w:ind w:left="708" w:firstLine="708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батьки або особи, які їх змінюють.</w:t>
      </w:r>
    </w:p>
    <w:p w:rsidR="008955E2" w:rsidRPr="006D7910" w:rsidRDefault="008955E2" w:rsidP="008955E2">
      <w:pPr>
        <w:spacing w:line="276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lastRenderedPageBreak/>
        <w:t>4.2. Учні школи мають гарантоване державою право на: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1000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здобуття позашкільної мистецької освіти відповідно до їх здібностей, обдарувань, уподобань та інтересів,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923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добровільний вибір закладу та навчання певним видам мистецтв навчання декільком видам мистецтв або на декількох музичних інструментах,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923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безпечні й нешкідливі умови навчання та праці,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928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користування навчальною базою закладу,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923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участь у конкурсах, оглядах, фестивалях, концертах,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928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повноцінні за змістом та тривалістю заняття,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928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вільне вираження поглядів, переконань,</w:t>
      </w:r>
    </w:p>
    <w:p w:rsidR="008955E2" w:rsidRPr="006D7910" w:rsidRDefault="008955E2" w:rsidP="008955E2">
      <w:pPr>
        <w:widowControl w:val="0"/>
        <w:numPr>
          <w:ilvl w:val="0"/>
          <w:numId w:val="14"/>
        </w:numPr>
        <w:tabs>
          <w:tab w:val="left" w:pos="928"/>
        </w:tabs>
        <w:spacing w:after="200"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4.3. Учні користуються правом </w:t>
      </w:r>
      <w:proofErr w:type="spellStart"/>
      <w:r w:rsidRPr="006D7910">
        <w:rPr>
          <w:sz w:val="28"/>
          <w:szCs w:val="28"/>
          <w:lang w:val="uk-UA" w:eastAsia="en-US"/>
        </w:rPr>
        <w:t>внутришкільного</w:t>
      </w:r>
      <w:proofErr w:type="spellEnd"/>
      <w:r w:rsidRPr="006D7910">
        <w:rPr>
          <w:sz w:val="28"/>
          <w:szCs w:val="28"/>
          <w:lang w:val="uk-UA" w:eastAsia="en-US"/>
        </w:rPr>
        <w:t xml:space="preserve"> переведення та переведення з іншого закладу за наявності вільних місць. Переведення здійснюються за наказом керівника.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4.4. Учні школи зобов'язані: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оволодівати знаннями, вміннями, практичними навичками, - підвищувати загальний культурний рівень,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- дотримуватися морально-етичних норм, бути дисциплінованими, 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- брати посильну участь у різних видах трудової діяльності, 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дбайливо ставитися  до державного, громадського і особистого майна,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дотримуватися вимог Статуту.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4.5 Педагогічним працівником повинна бути особа з високими моральними якостями, яка має вищу педагогічну або іншу фахову освіту, належний рівень 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професійної підготовки, здійснює педагогічну діяльність, забезпечує результативність та якість своєї роботи, фізичний та психічний стан здоров'я якої дозволяє виконувати професійні обов'язки у школі.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4.6. Педагогічні працівники школи мають право на: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       - внесення керівництву школи та відділу культури пропозицій щодо 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поліпшення навчально-виховного процесу, подання на розгляд керівництву школи та педагогічної ради пропозицій про моральне та матеріальне заохочення учнів, застосування стягнень до тих, хто порушує правила внутрішнього трудового розпорядку, що діють у школі: вибір форм підвищення педагогічної кваліфікації;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участь у роботі методичних об'єднань, нарад, зборів, у заходах, пов'язаних з організацією навчально-виховної роботи з учнями; захист професійної честі, гідності відповідно до законодавства; соціальне та матеріальне заохочення за досягнення вагомих результатів у виконанні покладених на них завдань;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lastRenderedPageBreak/>
        <w:t>- об'єднання у професійні спілки, участь в інших об'єднаннях громадян, діяльність яких не заборонена законодавством.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4.7. Педагогічні працівники зобов'язані;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виконувати навчальні плани та програми;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надавати знання, формувати вміння і навички диференційовано, відповідно до індивідуальних можливостей, інтересів, нахилів, здібностей учнів;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сприяти розвиткові інтелектуальних і творчих здібностей учнів відповідно до їх задатків;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здійснювати педагогічний контроль за дотриманням учнями морально - естетичних норм поведінки, дисциплінарних вимог;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дотримуватися педагогічної етики, поважати гідність учня, захищати його від будь-яких форм фізичного, психічного насильства, виховувати своєю діяльністю повагу до принципів загальнолюдської моралі; берегти здоров'я учнів, захищати їх інтереси, пропагувати здоровий спосіб життя.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виховувати повагу до батьків, жінки, старших за віком, до народних традицій та звичаїв, духовних і культурних надбань українського народу, виховувати особистим прикладом і настановами повагу до державної символіки, принципів та загальнолюдської моралі;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постійно підвищувати професійний рівень, педагогічну майстерність, загальну і політичну культуру;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проводити роботу для залучення дітей та юнацтва до занять мистецтвом;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вести документацію, пов'язану з виконанням посадових обов'язків;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дотримуватися вимог Статуту школи, виконувати правила внутрішнього трудового розпорядку та посадові обов'язки;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брати участь у роботі педагогічної ради, методичних об'єднань, відділень, відділів, нарад, зборів, у заходах, пов'язаних з організацією навчально- виховної роботи;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виконувати накази і розпорядження керівників школи, відділу культури ї.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4.8. Викладачі, концертмейстери школи працюють відповідно до розкладу занять, затвердженого заступником керівника з навчальної роботи.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4.9. Педагогічні працівники школи підлягають атестації, як правило, один раз на п'ять років відповідно до чинного законодавства.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Розподіл педагогічного навантаження у школі здійснюється керівником і затверджується начальником відділу культури та туризму райдержадміністрації.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4.10. Педагогічне навантаження педагогічного працівники школи обсягом менше тарифної ставки встановлюється тільки за його письмовою згодою. Перерозподіл педагогічного навантаження протягом навчального року можливий у разі зміни кількості годин за окремими навчальними програмами, що 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передбачається робочим навчальним планом у разі зміни кількості учнів, пов’язаної з їх вибуттям та зарахуванням, інших змін умов, а також за письмовою згодою педагогічного працівника з дотриманням законодавства України про працю.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Оплата праці працівників школи здійснюється відповідно до нормативно- </w:t>
      </w:r>
      <w:r w:rsidRPr="006D7910">
        <w:rPr>
          <w:sz w:val="28"/>
          <w:szCs w:val="28"/>
          <w:lang w:val="uk-UA" w:eastAsia="en-US"/>
        </w:rPr>
        <w:lastRenderedPageBreak/>
        <w:t>правових актів Кабінету Міністрів України, нормативних документів центральних органів влади, органів місцевого самоврядування.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4.11. Не допускається відволікання педагогічних працівників від виконання професійних обов'язків, крім випадків, передбачених законодавством.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4.12. Батьки учнів та особи, які їх замінюють, мають право: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обирати і бути обраними до батьківських комітетів та органів громадського самоврядування школи за їх наявності;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звертатися до органів громадського самоврядування цієї школи з питань навчання та виховання дітей;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- брати участь у заходах, спрямованих на поліпшення організації навчально- виховного процесу та зміцнення матеріально-технічної бази школи; 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захищати законні інтереси учнів в органах громадського самоврядування і школи та відповідних державних, судових органах;</w:t>
      </w:r>
    </w:p>
    <w:p w:rsidR="008955E2" w:rsidRPr="006D7910" w:rsidRDefault="008955E2" w:rsidP="008955E2">
      <w:pPr>
        <w:widowControl w:val="0"/>
        <w:tabs>
          <w:tab w:val="left" w:pos="928"/>
        </w:tabs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</w:p>
    <w:p w:rsidR="008955E2" w:rsidRPr="006D7910" w:rsidRDefault="008955E2" w:rsidP="008955E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6D7910">
        <w:rPr>
          <w:rFonts w:eastAsia="Calibri"/>
          <w:b/>
          <w:bCs/>
          <w:sz w:val="28"/>
          <w:szCs w:val="28"/>
          <w:lang w:val="uk-UA" w:eastAsia="en-US"/>
        </w:rPr>
        <w:t>5.УПРАВЛІННЯ ШКОЛОЮ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5.1 Керівництво школою здійснює директор, яким може бути тільки громадянин України, що має вищу фахову освіту і стаж педагогічної роботи не менш як три роки, успішно пройшов підготовку та атестацію керівних кадрів культури і порядку, встановленому Міністерством культури  України. Директор призначається на посаду та звільнюється розпорядженням голови районної ради за поданням відділу культури та туризму райдержадміністрації</w:t>
      </w:r>
    </w:p>
    <w:p w:rsidR="008955E2" w:rsidRPr="006D7910" w:rsidRDefault="008955E2" w:rsidP="008955E2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Педагогічні або інші працівники призначаються та звільнюються </w:t>
      </w:r>
      <w:r w:rsidRPr="006D791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з </w:t>
      </w:r>
      <w:r w:rsidRPr="006D7910">
        <w:rPr>
          <w:rFonts w:eastAsia="Calibri"/>
          <w:sz w:val="28"/>
          <w:szCs w:val="28"/>
          <w:lang w:val="uk-UA" w:eastAsia="en-US"/>
        </w:rPr>
        <w:t>посад наказом директора школи.</w:t>
      </w:r>
    </w:p>
    <w:p w:rsidR="008955E2" w:rsidRPr="006D7910" w:rsidRDefault="008955E2" w:rsidP="008955E2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 Керівник школи: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здійснює керівництво колективом;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призначає на посади та звільняє з посад працівників школи; 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створює належні умови для підвищення фахового рівня працівників; організовує навчально-виховний процес;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забезпечує контроль за виконанням навчальних планів і програм; якістю знань, умінь та навичок учнів;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створює належні умови для здобуття учнями початкової спеціальної мистецької освіти;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забезпечує дотримання вимог щодо охорони дитинства, санітарно - гігієнічних та протипожежних норм, техніки безпеки; 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розпоряджається в установленому порядку майном і коштами школи;</w:t>
      </w:r>
    </w:p>
    <w:p w:rsidR="008955E2" w:rsidRDefault="008955E2" w:rsidP="008955E2">
      <w:pPr>
        <w:jc w:val="center"/>
        <w:rPr>
          <w:rFonts w:eastAsia="Calibri"/>
          <w:sz w:val="22"/>
          <w:szCs w:val="22"/>
          <w:lang w:val="uk-UA" w:eastAsia="en-US"/>
        </w:rPr>
      </w:pPr>
      <w:r w:rsidRPr="006D7910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val="uk-UA" w:eastAsia="en-US"/>
        </w:rPr>
        <w:t xml:space="preserve">                               </w:t>
      </w:r>
    </w:p>
    <w:p w:rsidR="008955E2" w:rsidRPr="008B08B3" w:rsidRDefault="008955E2" w:rsidP="008955E2">
      <w:pPr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-</w:t>
      </w:r>
      <w:r w:rsidRPr="006D7910">
        <w:rPr>
          <w:rFonts w:eastAsia="Calibri"/>
          <w:sz w:val="28"/>
          <w:szCs w:val="28"/>
          <w:lang w:val="uk-UA" w:eastAsia="en-US"/>
        </w:rPr>
        <w:t>організовує виконання кошторису доходів і видатків школи, укладає угоди з юридичними та фізичними особами;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встановлює надбавки, доплати, премії та надає матеріальну допомогу працівникам школи відповідно до законодавства;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представляє школу в усіх підприємствах, установах, організаціях і відповідає перед засновником за результати діяльності школи, дає дозвіл на </w:t>
      </w:r>
    </w:p>
    <w:p w:rsidR="008955E2" w:rsidRPr="006D7910" w:rsidRDefault="008955E2" w:rsidP="008955E2">
      <w:pPr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участь діячів науки, культури, членів творчих спілок працівників культурно - просвітницьких закладів, підприємств, установ та організацій, інших юридичних або фізичних осіб у навчально-виховному процесі; 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забезпечує право учнів на захист від будь-яких форм фізичного або психічного насильства;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видає в межах своєї компетенції накази та розпорядження і контролює їх виконання;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застосовує заходи заохочення та дисциплінарні стягнення до працівників школи;</w:t>
      </w:r>
    </w:p>
    <w:p w:rsidR="008955E2" w:rsidRPr="006D7910" w:rsidRDefault="008955E2" w:rsidP="008955E2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затверджує посадові обов'язки працівників школи.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5.4. Керівник школи с головою педагогічної ради - постійно діючого колегіального органу управління школою.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За відсутності керівника обов'язки голови виконує заступник керівника з навчальної роботи.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Обов'язки секретаря педагогічної ради виконує один з викладачів, який обирається строком на один рік.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5.5. Педагогічна рада об'єднує педагогічних працівників школи і створюється з метою розвитку та вдосконалення навчально-виховного процесу, підвищення професійної майстерності та творчого зростання педагогічного колективу.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5.6. Педагогічна рада школи: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розглядає план навчально-виховної і методичної роботи школи, обговорює заходи, які забезпечують високий рівень навчально-виховної і методичної роботи;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заслуховує та обговорює доповіді, звіти керівника школи, його заступника, керівників відділів та окремих викладачів щодо стану навчально-виховної і методичної роботи в школі;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- розглядає плани заходів виконання інструктивних, методичних документів, які визначають організацію та зміст навчально-виховної роботи школи; визначає заходи підвищення кваліфікації педагогічних кадрів, впровадження в навчально-виховний процес досягнень науки і передового педагогічного досвіду;</w:t>
      </w:r>
    </w:p>
    <w:p w:rsidR="008955E2" w:rsidRPr="006D7910" w:rsidRDefault="008955E2" w:rsidP="008955E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 xml:space="preserve">- приймає рішення про видачу </w:t>
      </w:r>
      <w:proofErr w:type="spellStart"/>
      <w:r w:rsidRPr="006D7910">
        <w:rPr>
          <w:rFonts w:eastAsia="Calibri"/>
          <w:sz w:val="28"/>
          <w:szCs w:val="28"/>
          <w:lang w:val="uk-UA" w:eastAsia="en-US"/>
        </w:rPr>
        <w:t>свідоцтв</w:t>
      </w:r>
      <w:proofErr w:type="spellEnd"/>
      <w:r w:rsidRPr="006D7910">
        <w:rPr>
          <w:rFonts w:eastAsia="Calibri"/>
          <w:sz w:val="28"/>
          <w:szCs w:val="28"/>
          <w:lang w:val="uk-UA" w:eastAsia="en-US"/>
        </w:rPr>
        <w:t xml:space="preserve"> про закінчення школи, переведення учнів у наступний клас; залишення на повторний рік навчання, </w:t>
      </w:r>
      <w:r w:rsidRPr="006D7910">
        <w:rPr>
          <w:rFonts w:eastAsia="Calibri"/>
          <w:sz w:val="28"/>
          <w:szCs w:val="28"/>
          <w:lang w:val="uk-UA" w:eastAsia="en-US"/>
        </w:rPr>
        <w:lastRenderedPageBreak/>
        <w:t xml:space="preserve">призначення </w:t>
      </w:r>
      <w:proofErr w:type="spellStart"/>
      <w:r w:rsidRPr="006D7910">
        <w:rPr>
          <w:rFonts w:eastAsia="Calibri"/>
          <w:sz w:val="28"/>
          <w:szCs w:val="28"/>
          <w:lang w:val="uk-UA" w:eastAsia="en-US"/>
        </w:rPr>
        <w:t>переіспитів</w:t>
      </w:r>
      <w:proofErr w:type="spellEnd"/>
      <w:r w:rsidRPr="006D7910">
        <w:rPr>
          <w:rFonts w:eastAsia="Calibri"/>
          <w:sz w:val="28"/>
          <w:szCs w:val="28"/>
          <w:lang w:val="uk-UA" w:eastAsia="en-US"/>
        </w:rPr>
        <w:t>, виключення учнів із школи, нагородження Похвальними листами;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 xml:space="preserve">- обговорює заходи, пов'язані з проведенням набору учнів, визначає порядок і строки проведення вступних іспитів; 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прослуховувань, вимоги до вступників; порушує клопотання про заохочення педагогічних працівників;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- вирішує основні питання навчально-виховної роботи.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5.7. Робота педагогічної ради проводиться відповідно до потреб школи. Обов'язковим є проведення засідань педагогічної ради на початок та кінець навчального року, а також після кожної навчальної чверті.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5.8. Органом громадського самоврядування школи є загальні збори трудового колективу.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5.9. У школі, за рішенням загальних зборів можуть створюватись і діяти піклувальна рада, учнівський та батьківський комітети, а також комісії, асоціації тощо.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5.10. Керівник школи не зобов'язаний виконувати рішення органів</w:t>
      </w:r>
    </w:p>
    <w:p w:rsidR="008955E2" w:rsidRPr="006D7910" w:rsidRDefault="008955E2" w:rsidP="008955E2">
      <w:pPr>
        <w:widowControl w:val="0"/>
        <w:spacing w:line="322" w:lineRule="exact"/>
        <w:ind w:right="3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громадського самоврядування, якщо вони суперечать чинному законодавству, нормативно - правовим актам України та Статуту школи.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5.11. У школі можуть функціонувати методичні об'єднання. За наявності не менше трьох викладачів з одного виду мистецтв у школі можуть створюватися відділення, керівники яких затверджуються наказом директора школи.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 w:eastAsia="en-US"/>
        </w:rPr>
      </w:pPr>
      <w:r w:rsidRPr="006D7910">
        <w:rPr>
          <w:sz w:val="28"/>
          <w:szCs w:val="28"/>
          <w:lang w:val="uk-UA" w:eastAsia="en-US"/>
        </w:rPr>
        <w:t>Відділи сприяють організації навчально-виховного процесу, підвищенню якості викладання, виконавської та педагогічної майстерності, виконанню рішень педагогічної ради, навчальних планів та програм.</w:t>
      </w:r>
    </w:p>
    <w:p w:rsidR="008955E2" w:rsidRPr="006D7910" w:rsidRDefault="008955E2" w:rsidP="008955E2">
      <w:pPr>
        <w:widowControl w:val="0"/>
        <w:spacing w:line="322" w:lineRule="exact"/>
        <w:ind w:right="3"/>
        <w:jc w:val="both"/>
        <w:rPr>
          <w:sz w:val="28"/>
          <w:szCs w:val="28"/>
          <w:lang w:val="uk-UA" w:eastAsia="en-US"/>
        </w:rPr>
      </w:pPr>
    </w:p>
    <w:p w:rsidR="008955E2" w:rsidRPr="006D7910" w:rsidRDefault="008955E2" w:rsidP="008955E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6D7910">
        <w:rPr>
          <w:rFonts w:eastAsia="Calibri"/>
          <w:b/>
          <w:bCs/>
          <w:sz w:val="28"/>
          <w:szCs w:val="28"/>
          <w:lang w:eastAsia="en-US"/>
        </w:rPr>
        <w:t>6. ФІНАНСОВО-ГОСПОДАРСЬКА ДІЯЛЬНІСТЬ ТА МАТЕРІАЛЬНО-ТЕХНІЧНА БАЗА ШКОЛИ</w:t>
      </w:r>
    </w:p>
    <w:p w:rsidR="008955E2" w:rsidRPr="006D7910" w:rsidRDefault="008955E2" w:rsidP="008955E2">
      <w:pPr>
        <w:tabs>
          <w:tab w:val="left" w:pos="612"/>
        </w:tabs>
        <w:spacing w:after="200" w:line="276" w:lineRule="auto"/>
        <w:rPr>
          <w:rFonts w:eastAsia="Calibri"/>
          <w:bCs/>
          <w:sz w:val="28"/>
          <w:szCs w:val="28"/>
          <w:lang w:val="uk-UA" w:eastAsia="en-US"/>
        </w:rPr>
      </w:pPr>
      <w:r w:rsidRPr="006D7910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6D7910">
        <w:rPr>
          <w:rFonts w:eastAsia="Calibri"/>
          <w:bCs/>
          <w:sz w:val="28"/>
          <w:szCs w:val="28"/>
          <w:lang w:val="uk-UA" w:eastAsia="en-US"/>
        </w:rPr>
        <w:t>6.1. Школа є самостійним неприбутковим суб’єктом некомерційного господарювання без мети одержання прибутку.</w:t>
      </w:r>
    </w:p>
    <w:p w:rsidR="008955E2" w:rsidRPr="006D7910" w:rsidRDefault="008955E2" w:rsidP="008955E2">
      <w:pPr>
        <w:widowControl w:val="0"/>
        <w:spacing w:line="331" w:lineRule="exact"/>
        <w:ind w:right="3"/>
        <w:jc w:val="both"/>
        <w:rPr>
          <w:sz w:val="28"/>
          <w:szCs w:val="28"/>
          <w:lang w:val="uk-UA" w:eastAsia="en-US"/>
        </w:rPr>
      </w:pPr>
      <w:r>
        <w:rPr>
          <w:sz w:val="26"/>
          <w:szCs w:val="26"/>
          <w:lang w:val="uk-UA" w:eastAsia="en-US"/>
        </w:rPr>
        <w:t xml:space="preserve">         </w:t>
      </w:r>
      <w:r w:rsidRPr="006D7910">
        <w:rPr>
          <w:sz w:val="26"/>
          <w:szCs w:val="26"/>
          <w:lang w:val="uk-UA" w:eastAsia="en-US"/>
        </w:rPr>
        <w:t xml:space="preserve">6.2. </w:t>
      </w:r>
      <w:r w:rsidRPr="006D7910">
        <w:rPr>
          <w:sz w:val="28"/>
          <w:szCs w:val="28"/>
          <w:lang w:val="uk-UA" w:eastAsia="en-US"/>
        </w:rPr>
        <w:t>Фінансово-господарська діяльність школи проводиться відповідно до чинного законодавства та Статуту.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6.3. Фінансування школи здійснюється за рахунок коштів районного бюджету, плати за навчання та додаткових коштів.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Бюджетні кошти спрямовуються на виконання затверджених навчальних планів у повному обсязі, матеріальні витрати, пов'язані з виховною роботою, підготовку та перепідготовку кадрів, оплату праці, збереження і зміцнення матеріально-технічної бази, соціальний захист та матеріальне стимулювання трудового колективу.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Фінансування школи може здійснюватися також за рахунок додаткових джерел фінансування, не заборонених законодавством.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Бюджетне фінансування на здійснення діяльності школи та кошти спецфондів не підлягають вилученню, крім випадків, передбачених чинним законодавством України, і використовуються виключно за призначенням.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 xml:space="preserve">6.4. Розрахунок годин по школі складається на плановий контингент </w:t>
      </w:r>
      <w:r w:rsidRPr="006D7910">
        <w:rPr>
          <w:rFonts w:eastAsia="Calibri"/>
          <w:color w:val="000000"/>
          <w:sz w:val="28"/>
          <w:szCs w:val="28"/>
          <w:lang w:val="uk-UA"/>
        </w:rPr>
        <w:lastRenderedPageBreak/>
        <w:t>учнів, встановлений</w:t>
      </w:r>
      <w:r w:rsidRPr="006D7910">
        <w:rPr>
          <w:rFonts w:eastAsia="Calibri"/>
          <w:color w:val="000000"/>
          <w:sz w:val="28"/>
          <w:szCs w:val="28"/>
        </w:rPr>
        <w:t xml:space="preserve"> </w:t>
      </w:r>
      <w:r w:rsidRPr="006D7910">
        <w:rPr>
          <w:rFonts w:eastAsia="Calibri"/>
          <w:color w:val="000000"/>
          <w:sz w:val="28"/>
          <w:szCs w:val="28"/>
          <w:lang w:val="uk-UA"/>
        </w:rPr>
        <w:t xml:space="preserve">відділом культури </w:t>
      </w:r>
      <w:r w:rsidRPr="009C6673">
        <w:rPr>
          <w:rFonts w:eastAsia="Calibri"/>
          <w:color w:val="000000"/>
          <w:sz w:val="28"/>
          <w:szCs w:val="28"/>
          <w:lang w:val="uk-UA"/>
        </w:rPr>
        <w:t xml:space="preserve">Краматорської </w:t>
      </w:r>
      <w:proofErr w:type="spellStart"/>
      <w:r w:rsidRPr="009C6673">
        <w:rPr>
          <w:rFonts w:eastAsia="Calibri"/>
          <w:color w:val="000000"/>
          <w:sz w:val="28"/>
          <w:szCs w:val="28"/>
          <w:lang w:val="uk-UA"/>
        </w:rPr>
        <w:t>райдержадмінстрації</w:t>
      </w:r>
      <w:proofErr w:type="spellEnd"/>
      <w:r w:rsidRPr="006D7910">
        <w:rPr>
          <w:rFonts w:eastAsia="Calibri"/>
          <w:color w:val="000000"/>
          <w:sz w:val="28"/>
          <w:szCs w:val="28"/>
          <w:lang w:val="uk-UA"/>
        </w:rPr>
        <w:t xml:space="preserve"> відповідно до навчальних планів, за якими працює школа.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Основою розрахунку фонду заробітної плати є: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штатний розпис;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середня педагогічна ставка з урахуванням надбавок та підвищень за    тарифікацією;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кількість педагогічних ставок за розрахунком навчальних годин.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6.5. Розмір плати за навчання учнів встановлюється в порядку, визначеному Кабінетом Міністрів України.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 xml:space="preserve">Діти пільгових категорій здобувають позашкільну освіту на пільгових умовах 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згідно законодавству України.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6.6. Додатковими джерелами формування коштів школи є: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 xml:space="preserve">- кошти, отримані за надання послуг відповідно до переліку платних послуг, які можуть надаватися державними навчальними закладами, затвердженого постановою Кабінету Міністрів України від 27.08.2010  № 796  та Порядку надання платних послуг державними навчальними закладами, затвердженого спільним наказом Міністерства освіти і науки України, Міністерства фінансів України та Міністерства економіки України від 23.07.2010  № 736/902/758 і зареєстрованого в Міністерстві юстиції України 30.11.2010 за №1196/18491; 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кошти гуманітарної допомоги;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добровільні грошові внески, матеріальні цінності підприємств, установ,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організацій та окремих громадян;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інші надходження, згідно діючого законодавства.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Кошти, отримані школою з додаткових джерел фінансування, використовуються для провадження діяльності, передбаченої  її  Статутом.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Розмір оплати за надання послуг визначається школою самостійно, відповідно до Порядку.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Встановлення для школи у будь-якій формі планових завдань з надання платних послуг не дозволяється.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6.7.  Школа у процесі провадження фінансово-господарської діяльності має право: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самостійно розпоряджатися коштами, одержаними від господарської та іншої діяльності відповідно до Статуту;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користуватися земельними ділянками, на яких школа розташована, на умовах згідно чинного законодавства;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- розвивати власну матеріальну базу;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- списувати з балансу у встановленому чинним законодавством порядку необоротні активи, які стали непридатними;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- володіти та користуватися майном відповідно до законодавства та Статуту;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- виконувати інші дії, що не суперечать законодавству та Статуту школи.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 xml:space="preserve">Матеріально-технічна база школи включає приміщення, споруди, обладнання, засоби зв'язку, земельні ділянки, рухоме та нерухоме майно, що перебуває у її користуванні. Школа може в порядку, встановленому законодавством, здавати в оренду приміщення, надавати в тимчасове </w:t>
      </w:r>
      <w:r w:rsidRPr="006D7910">
        <w:rPr>
          <w:sz w:val="28"/>
          <w:szCs w:val="28"/>
          <w:lang w:val="uk-UA"/>
        </w:rPr>
        <w:lastRenderedPageBreak/>
        <w:t>користування іншим підприємствам і організаціям інвентар та інші матеріальні цінності.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Для проведення навчально-виховної роботи школі надаються в користування культурні та інші заклади безоплатно або на пільгових умовах.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Порядок надання зазначених об'єктів у користування визначається органами місцевого самоврядування відповідно до законодавства.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6.8.Отримані доходи або їх частина не можуть бути розподілені засновником школи серед її працівників,</w:t>
      </w:r>
      <w:r>
        <w:rPr>
          <w:sz w:val="28"/>
          <w:szCs w:val="28"/>
          <w:lang w:val="uk-UA"/>
        </w:rPr>
        <w:t xml:space="preserve"> </w:t>
      </w:r>
      <w:r w:rsidRPr="006D7910">
        <w:rPr>
          <w:sz w:val="28"/>
          <w:szCs w:val="28"/>
          <w:lang w:val="uk-UA"/>
        </w:rPr>
        <w:t>крім оплати їхньої праці та нарахування соціального внеску.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6.9. В межах затвердженого фонду оплати праці школа самостійно вирішує такі питання в галузі організації та оплати праці: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- встановлення надбавок до посадових окладів та ставок за високі показники і досягнення в роботі та тяжку напружену працю;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- надбавки зменшуються або повністю відміняються при погіршенні якості роботи;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- визначення порядку і розмірів преміювання працівників і надання їм матеріальної допомоги.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Надбавки, порядок та розміри преміювання визначаються у відповідності з чинним законодавством та затвердженими Положеннями.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Надбавки і розміри премії директору школи, заступнику директора з навчальної роботи встановлюються відділом культури та туризму райдержадміністрації.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</w:rPr>
      </w:pPr>
      <w:r w:rsidRPr="006D7910">
        <w:rPr>
          <w:sz w:val="28"/>
          <w:szCs w:val="28"/>
          <w:lang w:val="uk-UA"/>
        </w:rPr>
        <w:t xml:space="preserve">6.10.Майно школи може вилучатися засновником лише за умови подальшого використання цього майна та коштів, отриманих від його реалізації, на розвиток </w:t>
      </w:r>
    </w:p>
    <w:p w:rsidR="008955E2" w:rsidRPr="006D7910" w:rsidRDefault="008955E2" w:rsidP="008955E2">
      <w:pPr>
        <w:widowControl w:val="0"/>
        <w:spacing w:line="322" w:lineRule="exact"/>
        <w:ind w:right="3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позашкільної мистецької освіти в порядку, встановленому Кабінетом Міністрів України.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6.11.Збитки, завдані школі внаслідок порушення майнових прав юридичними та фізичними особами, відшкодовуються відповідно до чинного законодавства України.</w:t>
      </w:r>
    </w:p>
    <w:p w:rsidR="008955E2" w:rsidRPr="006D7910" w:rsidRDefault="008955E2" w:rsidP="008955E2">
      <w:pPr>
        <w:widowControl w:val="0"/>
        <w:spacing w:line="322" w:lineRule="exact"/>
        <w:ind w:right="3" w:firstLine="567"/>
        <w:jc w:val="both"/>
        <w:rPr>
          <w:sz w:val="28"/>
          <w:szCs w:val="28"/>
          <w:lang w:val="uk-UA"/>
        </w:rPr>
      </w:pPr>
      <w:r w:rsidRPr="006D7910">
        <w:rPr>
          <w:sz w:val="28"/>
          <w:szCs w:val="28"/>
          <w:lang w:val="uk-UA"/>
        </w:rPr>
        <w:t>6.12. Ведення діловодства, бухгалтерського обліку та звітності у школі здійснюється у порядку, визначеному нормативно-правовими актами.</w:t>
      </w:r>
    </w:p>
    <w:p w:rsidR="008955E2" w:rsidRPr="006D7910" w:rsidRDefault="008955E2" w:rsidP="008955E2">
      <w:pPr>
        <w:spacing w:after="30"/>
        <w:ind w:right="3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:rsidR="008955E2" w:rsidRPr="006D7910" w:rsidRDefault="008955E2" w:rsidP="008955E2">
      <w:pPr>
        <w:ind w:right="3"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7. </w:t>
      </w:r>
      <w:r w:rsidRPr="006D7910">
        <w:rPr>
          <w:rFonts w:eastAsia="Calibri"/>
          <w:b/>
          <w:bCs/>
          <w:sz w:val="28"/>
          <w:szCs w:val="28"/>
          <w:lang w:val="uk-UA" w:eastAsia="en-US"/>
        </w:rPr>
        <w:t xml:space="preserve">ДІЯЛЬНІСТЬ ШКОЛИ </w:t>
      </w:r>
      <w:r w:rsidRPr="006D7910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У </w:t>
      </w:r>
      <w:r w:rsidRPr="006D7910">
        <w:rPr>
          <w:rFonts w:eastAsia="Calibri"/>
          <w:b/>
          <w:bCs/>
          <w:sz w:val="28"/>
          <w:szCs w:val="28"/>
          <w:lang w:val="uk-UA" w:eastAsia="en-US"/>
        </w:rPr>
        <w:t>РАМКАХ МІЖНАРОДНОГО</w:t>
      </w:r>
    </w:p>
    <w:p w:rsidR="008955E2" w:rsidRPr="006D7910" w:rsidRDefault="008955E2" w:rsidP="008955E2">
      <w:pPr>
        <w:ind w:right="3"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6D7910">
        <w:rPr>
          <w:rFonts w:eastAsia="Calibri"/>
          <w:b/>
          <w:bCs/>
          <w:sz w:val="28"/>
          <w:szCs w:val="28"/>
          <w:lang w:val="uk-UA" w:eastAsia="en-US"/>
        </w:rPr>
        <w:t>СПІВРОБІТНИЦТВА</w:t>
      </w:r>
    </w:p>
    <w:p w:rsidR="008955E2" w:rsidRPr="006D7910" w:rsidRDefault="008955E2" w:rsidP="008955E2">
      <w:pPr>
        <w:ind w:right="3" w:firstLine="567"/>
        <w:jc w:val="center"/>
        <w:rPr>
          <w:rFonts w:eastAsia="Calibri"/>
          <w:sz w:val="28"/>
          <w:szCs w:val="28"/>
          <w:lang w:val="uk-UA" w:eastAsia="en-US"/>
        </w:rPr>
      </w:pPr>
    </w:p>
    <w:p w:rsidR="008955E2" w:rsidRPr="006D7910" w:rsidRDefault="008955E2" w:rsidP="008955E2">
      <w:pPr>
        <w:tabs>
          <w:tab w:val="left" w:pos="1564"/>
        </w:tabs>
        <w:ind w:right="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7.1. Школа, за наявності належної матеріально-технічної та соціально - культурної бази, власних фінансових коштів, має право проводити міжнародний учнівський та педагогічний обмін у рамках освітніх, культурних програм, проектів, брати участь у міжнародних заходах.</w:t>
      </w:r>
    </w:p>
    <w:p w:rsidR="008955E2" w:rsidRPr="006D7910" w:rsidRDefault="008955E2" w:rsidP="008955E2">
      <w:pPr>
        <w:tabs>
          <w:tab w:val="left" w:pos="1564"/>
        </w:tabs>
        <w:ind w:right="3" w:firstLine="567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6D7910">
        <w:rPr>
          <w:rFonts w:eastAsia="Calibri"/>
          <w:sz w:val="28"/>
          <w:szCs w:val="28"/>
          <w:lang w:val="uk-UA" w:eastAsia="en-US"/>
        </w:rPr>
        <w:t>7.2.</w:t>
      </w:r>
      <w:r w:rsidRPr="006D7910">
        <w:rPr>
          <w:rFonts w:eastAsia="Calibri"/>
          <w:sz w:val="22"/>
          <w:szCs w:val="22"/>
          <w:lang w:val="uk-UA" w:eastAsia="en-US"/>
        </w:rPr>
        <w:t xml:space="preserve"> </w:t>
      </w:r>
      <w:r w:rsidRPr="006D7910">
        <w:rPr>
          <w:rFonts w:eastAsia="Calibri"/>
          <w:sz w:val="28"/>
          <w:szCs w:val="28"/>
          <w:lang w:val="uk-UA" w:eastAsia="en-US"/>
        </w:rPr>
        <w:t xml:space="preserve">Школа має право укладати угоди про співробітництво, встановлювати прямі зв'язки з органами управління культурою, освітою, навчальними закладами, науковими установами, підприємствами, організаціями, громадськими об'єднаннями інших країн </w:t>
      </w:r>
      <w:r w:rsidRPr="006D791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у </w:t>
      </w:r>
      <w:r w:rsidRPr="006D7910">
        <w:rPr>
          <w:rFonts w:eastAsia="Calibri"/>
          <w:sz w:val="28"/>
          <w:szCs w:val="28"/>
          <w:lang w:val="uk-UA" w:eastAsia="en-US"/>
        </w:rPr>
        <w:t>встановленому законодавством порядку.</w:t>
      </w:r>
    </w:p>
    <w:p w:rsidR="008955E2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955E2" w:rsidRPr="006D7910" w:rsidRDefault="008955E2" w:rsidP="008955E2">
      <w:pPr>
        <w:spacing w:line="260" w:lineRule="exact"/>
        <w:ind w:right="3"/>
        <w:jc w:val="center"/>
        <w:rPr>
          <w:rFonts w:eastAsia="Calibri"/>
          <w:color w:val="000000"/>
          <w:spacing w:val="20"/>
          <w:sz w:val="28"/>
          <w:szCs w:val="28"/>
          <w:shd w:val="clear" w:color="auto" w:fill="FFFFFF"/>
          <w:lang w:val="uk-UA" w:eastAsia="en-US"/>
        </w:rPr>
      </w:pPr>
      <w:r w:rsidRPr="006D7910">
        <w:rPr>
          <w:rFonts w:eastAsia="Calibri"/>
          <w:b/>
          <w:bCs/>
          <w:sz w:val="28"/>
          <w:szCs w:val="28"/>
          <w:lang w:val="uk-UA" w:eastAsia="en-US"/>
        </w:rPr>
        <w:t>8. ДЕРЖАВНИЙ КОНТРОЛЬ ЗА ДІЯЛЬНІСТЮ ШКОЛИ</w:t>
      </w:r>
    </w:p>
    <w:p w:rsidR="008955E2" w:rsidRPr="006D7910" w:rsidRDefault="008955E2" w:rsidP="008955E2">
      <w:pPr>
        <w:spacing w:line="260" w:lineRule="exact"/>
        <w:ind w:right="3"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8.1. Державний контроль за діяльністю школи здійснюють Міністерство освіти і науки України, Міністерство культури і туризму України, управління культури облдержадміністрації, відділ культури   та</w:t>
      </w:r>
      <w:r w:rsidRPr="006D7910">
        <w:rPr>
          <w:rFonts w:eastAsia="Calibri"/>
          <w:color w:val="000000"/>
          <w:sz w:val="28"/>
          <w:szCs w:val="28"/>
          <w:lang w:val="uk-UA"/>
        </w:rPr>
        <w:tab/>
        <w:t>туризму  райдержадміністрації, у сфері управління яких перебуває школа.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>8.2. Основною формою державного контролю за діяльністю школи є державна атестація школи, яка проводиться не рідше ніж один раз на 10 років у порядку, встановленому Міністерством освіти і науки України.</w:t>
      </w:r>
    </w:p>
    <w:p w:rsidR="008955E2" w:rsidRPr="006D7910" w:rsidRDefault="008955E2" w:rsidP="008955E2">
      <w:pPr>
        <w:widowControl w:val="0"/>
        <w:ind w:right="3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D7910">
        <w:rPr>
          <w:rFonts w:eastAsia="Calibri"/>
          <w:color w:val="000000"/>
          <w:sz w:val="28"/>
          <w:szCs w:val="28"/>
          <w:lang w:val="uk-UA"/>
        </w:rPr>
        <w:t xml:space="preserve">8.3. Контроль за виконанням по призначенню і збереженню майна, закріпленого за установою на правах оперативного управління, та використанням бюджетних коштів здійснює контрольно-ревізійна служба, місцеві фінансові органи, </w:t>
      </w:r>
      <w:proofErr w:type="spellStart"/>
      <w:r w:rsidRPr="006D7910">
        <w:rPr>
          <w:rFonts w:eastAsia="Calibri"/>
          <w:color w:val="000000"/>
          <w:sz w:val="28"/>
          <w:szCs w:val="28"/>
          <w:lang w:val="uk-UA"/>
        </w:rPr>
        <w:t>вищестоящі</w:t>
      </w:r>
      <w:proofErr w:type="spellEnd"/>
      <w:r w:rsidRPr="006D7910">
        <w:rPr>
          <w:rFonts w:eastAsia="Calibri"/>
          <w:color w:val="000000"/>
          <w:sz w:val="28"/>
          <w:szCs w:val="28"/>
          <w:lang w:val="uk-UA"/>
        </w:rPr>
        <w:t xml:space="preserve"> органи культури та інші органи згідно з чинним законодавством.</w:t>
      </w:r>
    </w:p>
    <w:p w:rsidR="008955E2" w:rsidRPr="006D7910" w:rsidRDefault="008955E2" w:rsidP="008955E2">
      <w:pPr>
        <w:rPr>
          <w:lang w:val="uk-UA"/>
        </w:rPr>
      </w:pPr>
    </w:p>
    <w:p w:rsidR="008955E2" w:rsidRPr="004C2CB2" w:rsidRDefault="008955E2" w:rsidP="008955E2">
      <w:pPr>
        <w:rPr>
          <w:lang w:val="uk-UA"/>
        </w:rPr>
      </w:pPr>
    </w:p>
    <w:p w:rsidR="00480831" w:rsidRDefault="00480831">
      <w:pPr>
        <w:rPr>
          <w:rFonts w:eastAsia="Calibri"/>
          <w:b/>
          <w:bCs/>
          <w:lang w:val="uk-UA" w:eastAsia="en-US"/>
        </w:rPr>
      </w:pPr>
    </w:p>
    <w:sectPr w:rsidR="00480831" w:rsidSect="002821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B0D19A"/>
    <w:lvl w:ilvl="0">
      <w:numFmt w:val="bullet"/>
      <w:lvlText w:val="*"/>
      <w:lvlJc w:val="left"/>
    </w:lvl>
  </w:abstractNum>
  <w:abstractNum w:abstractNumId="1" w15:restartNumberingAfterBreak="0">
    <w:nsid w:val="0B480011"/>
    <w:multiLevelType w:val="hybridMultilevel"/>
    <w:tmpl w:val="DD5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6C70"/>
    <w:multiLevelType w:val="singleLevel"/>
    <w:tmpl w:val="89644ADE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73000"/>
    <w:multiLevelType w:val="multilevel"/>
    <w:tmpl w:val="B4BE4B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1B31F9"/>
    <w:multiLevelType w:val="hybridMultilevel"/>
    <w:tmpl w:val="EE10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A7955"/>
    <w:multiLevelType w:val="hybridMultilevel"/>
    <w:tmpl w:val="E662F5CA"/>
    <w:lvl w:ilvl="0" w:tplc="F4DA108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843C3E"/>
    <w:multiLevelType w:val="multilevel"/>
    <w:tmpl w:val="CCFA35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 w15:restartNumberingAfterBreak="0">
    <w:nsid w:val="40D03481"/>
    <w:multiLevelType w:val="multilevel"/>
    <w:tmpl w:val="136428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BFE2079"/>
    <w:multiLevelType w:val="singleLevel"/>
    <w:tmpl w:val="D8D4F36C"/>
    <w:lvl w:ilvl="0">
      <w:start w:val="4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436396"/>
    <w:multiLevelType w:val="multilevel"/>
    <w:tmpl w:val="8B7484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131D94"/>
    <w:multiLevelType w:val="singleLevel"/>
    <w:tmpl w:val="D890C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BC4D7E"/>
    <w:multiLevelType w:val="multilevel"/>
    <w:tmpl w:val="1F5EE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D6B1A21"/>
    <w:multiLevelType w:val="hybridMultilevel"/>
    <w:tmpl w:val="DD5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D6FE6"/>
    <w:multiLevelType w:val="multilevel"/>
    <w:tmpl w:val="D3200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C"/>
    <w:rsid w:val="00021C39"/>
    <w:rsid w:val="000547D3"/>
    <w:rsid w:val="000C391F"/>
    <w:rsid w:val="000C4398"/>
    <w:rsid w:val="000C6962"/>
    <w:rsid w:val="001003E8"/>
    <w:rsid w:val="00117AD3"/>
    <w:rsid w:val="00137B78"/>
    <w:rsid w:val="00155CF1"/>
    <w:rsid w:val="00157A87"/>
    <w:rsid w:val="00164B1D"/>
    <w:rsid w:val="001A16F3"/>
    <w:rsid w:val="001D1699"/>
    <w:rsid w:val="001E5945"/>
    <w:rsid w:val="001E61E3"/>
    <w:rsid w:val="002151A9"/>
    <w:rsid w:val="00217DB6"/>
    <w:rsid w:val="002259B3"/>
    <w:rsid w:val="00226ADF"/>
    <w:rsid w:val="00232E40"/>
    <w:rsid w:val="0024609F"/>
    <w:rsid w:val="00282141"/>
    <w:rsid w:val="002A3540"/>
    <w:rsid w:val="002A671B"/>
    <w:rsid w:val="002B6A3C"/>
    <w:rsid w:val="002D33DC"/>
    <w:rsid w:val="002D6B8E"/>
    <w:rsid w:val="00320820"/>
    <w:rsid w:val="00336E6A"/>
    <w:rsid w:val="0039116D"/>
    <w:rsid w:val="003961FE"/>
    <w:rsid w:val="003A1F38"/>
    <w:rsid w:val="003D0664"/>
    <w:rsid w:val="003D088D"/>
    <w:rsid w:val="003E7253"/>
    <w:rsid w:val="00445BF2"/>
    <w:rsid w:val="00480831"/>
    <w:rsid w:val="004C09B4"/>
    <w:rsid w:val="004C4C64"/>
    <w:rsid w:val="004D0884"/>
    <w:rsid w:val="004D7177"/>
    <w:rsid w:val="004E1456"/>
    <w:rsid w:val="004E2086"/>
    <w:rsid w:val="004E20B8"/>
    <w:rsid w:val="00504387"/>
    <w:rsid w:val="005076F6"/>
    <w:rsid w:val="005215C6"/>
    <w:rsid w:val="00526852"/>
    <w:rsid w:val="0055027C"/>
    <w:rsid w:val="005A6886"/>
    <w:rsid w:val="005D39E9"/>
    <w:rsid w:val="005D61B3"/>
    <w:rsid w:val="005F3C38"/>
    <w:rsid w:val="00646511"/>
    <w:rsid w:val="006468FA"/>
    <w:rsid w:val="00664E78"/>
    <w:rsid w:val="0066680A"/>
    <w:rsid w:val="006A4F31"/>
    <w:rsid w:val="006D7910"/>
    <w:rsid w:val="007337DA"/>
    <w:rsid w:val="00751DCE"/>
    <w:rsid w:val="00754314"/>
    <w:rsid w:val="007558EC"/>
    <w:rsid w:val="007579E8"/>
    <w:rsid w:val="00765833"/>
    <w:rsid w:val="00786B85"/>
    <w:rsid w:val="007C00B7"/>
    <w:rsid w:val="007D786E"/>
    <w:rsid w:val="007F2AAF"/>
    <w:rsid w:val="0080694E"/>
    <w:rsid w:val="00822C00"/>
    <w:rsid w:val="00834580"/>
    <w:rsid w:val="0084318E"/>
    <w:rsid w:val="008458C0"/>
    <w:rsid w:val="00845F3C"/>
    <w:rsid w:val="008478BD"/>
    <w:rsid w:val="00854E2D"/>
    <w:rsid w:val="00863921"/>
    <w:rsid w:val="00877FCB"/>
    <w:rsid w:val="008869A4"/>
    <w:rsid w:val="0089313C"/>
    <w:rsid w:val="008955E2"/>
    <w:rsid w:val="008979F4"/>
    <w:rsid w:val="008B0577"/>
    <w:rsid w:val="008B08B3"/>
    <w:rsid w:val="008B6019"/>
    <w:rsid w:val="008D6B08"/>
    <w:rsid w:val="008F397E"/>
    <w:rsid w:val="009043CA"/>
    <w:rsid w:val="00922DA7"/>
    <w:rsid w:val="009432A2"/>
    <w:rsid w:val="009539C3"/>
    <w:rsid w:val="0096662B"/>
    <w:rsid w:val="00985E82"/>
    <w:rsid w:val="00986753"/>
    <w:rsid w:val="009B3A7D"/>
    <w:rsid w:val="009D4AA0"/>
    <w:rsid w:val="009E7BEE"/>
    <w:rsid w:val="00A07F89"/>
    <w:rsid w:val="00A630A5"/>
    <w:rsid w:val="00A64AB8"/>
    <w:rsid w:val="00A928D4"/>
    <w:rsid w:val="00AB01BD"/>
    <w:rsid w:val="00AB68D4"/>
    <w:rsid w:val="00AC4CCF"/>
    <w:rsid w:val="00AC7638"/>
    <w:rsid w:val="00AD49B8"/>
    <w:rsid w:val="00B06F11"/>
    <w:rsid w:val="00B453E0"/>
    <w:rsid w:val="00B763E2"/>
    <w:rsid w:val="00BD2542"/>
    <w:rsid w:val="00BF43FB"/>
    <w:rsid w:val="00C15BD2"/>
    <w:rsid w:val="00C266EF"/>
    <w:rsid w:val="00C27EC8"/>
    <w:rsid w:val="00C34CA1"/>
    <w:rsid w:val="00C420F9"/>
    <w:rsid w:val="00C43783"/>
    <w:rsid w:val="00C44FF3"/>
    <w:rsid w:val="00C45831"/>
    <w:rsid w:val="00C46F5C"/>
    <w:rsid w:val="00C5363D"/>
    <w:rsid w:val="00C63767"/>
    <w:rsid w:val="00C86955"/>
    <w:rsid w:val="00C90A07"/>
    <w:rsid w:val="00CA2E3B"/>
    <w:rsid w:val="00CE2E00"/>
    <w:rsid w:val="00CE555F"/>
    <w:rsid w:val="00CF1091"/>
    <w:rsid w:val="00CF1F11"/>
    <w:rsid w:val="00D12E7F"/>
    <w:rsid w:val="00D52B41"/>
    <w:rsid w:val="00D65979"/>
    <w:rsid w:val="00D72717"/>
    <w:rsid w:val="00D821DA"/>
    <w:rsid w:val="00D86359"/>
    <w:rsid w:val="00D902FD"/>
    <w:rsid w:val="00D91195"/>
    <w:rsid w:val="00DC7233"/>
    <w:rsid w:val="00DD2B47"/>
    <w:rsid w:val="00DD32E2"/>
    <w:rsid w:val="00DE135E"/>
    <w:rsid w:val="00DF06CD"/>
    <w:rsid w:val="00DF4CFA"/>
    <w:rsid w:val="00E1020A"/>
    <w:rsid w:val="00E15CCC"/>
    <w:rsid w:val="00E2072C"/>
    <w:rsid w:val="00E26DC5"/>
    <w:rsid w:val="00E27AD5"/>
    <w:rsid w:val="00E43CEC"/>
    <w:rsid w:val="00E83E5C"/>
    <w:rsid w:val="00E919A1"/>
    <w:rsid w:val="00EA368F"/>
    <w:rsid w:val="00EB14C8"/>
    <w:rsid w:val="00EC0893"/>
    <w:rsid w:val="00EC63B3"/>
    <w:rsid w:val="00ED0E35"/>
    <w:rsid w:val="00EE49D9"/>
    <w:rsid w:val="00EE7B43"/>
    <w:rsid w:val="00F23B48"/>
    <w:rsid w:val="00F41577"/>
    <w:rsid w:val="00F42197"/>
    <w:rsid w:val="00F422BB"/>
    <w:rsid w:val="00F56A7F"/>
    <w:rsid w:val="00F61580"/>
    <w:rsid w:val="00F655C6"/>
    <w:rsid w:val="00FB40E0"/>
    <w:rsid w:val="00FC43FB"/>
    <w:rsid w:val="00FD0CF9"/>
    <w:rsid w:val="00FD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DD5A7-BDDF-4C60-B4F3-71ABE799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CC"/>
    <w:rPr>
      <w:sz w:val="24"/>
      <w:szCs w:val="24"/>
    </w:rPr>
  </w:style>
  <w:style w:type="paragraph" w:styleId="2">
    <w:name w:val="heading 2"/>
    <w:basedOn w:val="a"/>
    <w:next w:val="a"/>
    <w:qFormat/>
    <w:rsid w:val="00E1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5CC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E15CCC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D752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45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5BF2"/>
    <w:rPr>
      <w:rFonts w:ascii="Tahoma" w:hAnsi="Tahoma" w:cs="Tahoma"/>
      <w:sz w:val="16"/>
      <w:szCs w:val="16"/>
    </w:rPr>
  </w:style>
  <w:style w:type="character" w:styleId="a7">
    <w:name w:val="Strong"/>
    <w:qFormat/>
    <w:rsid w:val="00C43783"/>
    <w:rPr>
      <w:b/>
      <w:bCs/>
    </w:rPr>
  </w:style>
  <w:style w:type="paragraph" w:styleId="a8">
    <w:name w:val="List Paragraph"/>
    <w:basedOn w:val="a"/>
    <w:uiPriority w:val="34"/>
    <w:qFormat/>
    <w:rsid w:val="00D65979"/>
    <w:pPr>
      <w:ind w:left="720"/>
      <w:contextualSpacing/>
    </w:pPr>
  </w:style>
  <w:style w:type="paragraph" w:customStyle="1" w:styleId="rvps6">
    <w:name w:val="rvps6"/>
    <w:basedOn w:val="a"/>
    <w:rsid w:val="002D33D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2D33DC"/>
  </w:style>
  <w:style w:type="character" w:customStyle="1" w:styleId="apple-converted-space">
    <w:name w:val="apple-converted-space"/>
    <w:basedOn w:val="a0"/>
    <w:rsid w:val="002D33DC"/>
  </w:style>
  <w:style w:type="character" w:styleId="a9">
    <w:name w:val="Hyperlink"/>
    <w:basedOn w:val="a0"/>
    <w:uiPriority w:val="99"/>
    <w:unhideWhenUsed/>
    <w:rsid w:val="002D33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E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253"/>
    <w:rPr>
      <w:rFonts w:ascii="Courier New" w:hAnsi="Courier New" w:cs="Courier New"/>
    </w:rPr>
  </w:style>
  <w:style w:type="paragraph" w:styleId="aa">
    <w:name w:val="No Spacing"/>
    <w:uiPriority w:val="1"/>
    <w:qFormat/>
    <w:rsid w:val="00021C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AAEE-CB82-4C1E-AD07-7A4F1BB1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3846</Words>
  <Characters>27719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пк</cp:lastModifiedBy>
  <cp:revision>5</cp:revision>
  <cp:lastPrinted>2015-11-24T14:25:00Z</cp:lastPrinted>
  <dcterms:created xsi:type="dcterms:W3CDTF">2021-01-23T10:12:00Z</dcterms:created>
  <dcterms:modified xsi:type="dcterms:W3CDTF">2021-01-24T18:18:00Z</dcterms:modified>
</cp:coreProperties>
</file>